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Дайджест судебных дел ФАС России по госзаказу</w:t>
      </w:r>
    </w:p>
    <w:p xmlns:w="http://schemas.openxmlformats.org/wordprocessingml/2006/main" xmlns:pkg="http://schemas.microsoft.com/office/2006/xmlPackage" xmlns:str="http://exslt.org/strings" xmlns:fn="http://www.w3.org/2005/xpath-functions">
      <w:r>
        <w:t xml:space="preserve">30 июля 2014, 12:01</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ГБОУ ВПО «Пермская государственная медицинская академия имени академика Е.А. Вагнера» в удовлетворении требования о признании незаконным отказа ФАС России о включении ООО «Центр КДМ» в реестр недобросовестных поставщиков.</w:t>
      </w:r>
    </w:p>
    <w:p xmlns:w="http://schemas.openxmlformats.org/wordprocessingml/2006/main" xmlns:pkg="http://schemas.microsoft.com/office/2006/xmlPackage" xmlns:str="http://exslt.org/strings" xmlns:fn="http://www.w3.org/2005/xpath-functions">
      <w:r>
        <w:t xml:space="preserve">В июне 2013 года Пермская государственная медицинская академия разместила на сайте www.zakupki.gov.ru извещение о проведении запроса котировок на право заключения договора на поставку медицинских изделий из латекса. Победителем запроса признан ООО «Центр КДМ» с минимальным предложением о цене контракта, с которым и был заключен договор.</w:t>
      </w:r>
    </w:p>
    <w:p xmlns:w="http://schemas.openxmlformats.org/wordprocessingml/2006/main" xmlns:pkg="http://schemas.microsoft.com/office/2006/xmlPackage" xmlns:str="http://exslt.org/strings" xmlns:fn="http://www.w3.org/2005/xpath-functions">
      <w:pPr>
        <w:jc w:val="both"/>
      </w:pPr>
      <w:r>
        <w:t xml:space="preserve">По сведениям, предоставленным Заказчиком, ООО «Центр КДМ» не исполняло свои обязательства и неоднократно нарушало сроки поставки товара.</w:t>
      </w:r>
    </w:p>
    <w:p xmlns:w="http://schemas.openxmlformats.org/wordprocessingml/2006/main" xmlns:pkg="http://schemas.microsoft.com/office/2006/xmlPackage" xmlns:str="http://exslt.org/strings" xmlns:fn="http://www.w3.org/2005/xpath-functions">
      <w:pPr>
        <w:jc w:val="both"/>
      </w:pPr>
      <w:r>
        <w:t xml:space="preserve">Согласно Закону о размещении заказов (94-ФЗ), Заказчик вправе принять решение об одностороннем отказе от исполнения контракта в соответствии при условии, что это предусмотрено контрактом. Заказчик должен определенным образом уведомить об этом исполнителя, а по истечению десяти дней от уведомления разместить на официальном сайте информацию о расторжении договора.</w:t>
      </w:r>
    </w:p>
    <w:p xmlns:w="http://schemas.openxmlformats.org/wordprocessingml/2006/main" xmlns:pkg="http://schemas.microsoft.com/office/2006/xmlPackage" xmlns:str="http://exslt.org/strings" xmlns:fn="http://www.w3.org/2005/xpath-functions">
      <w:pPr>
        <w:jc w:val="both"/>
      </w:pPr>
      <w:r>
        <w:t xml:space="preserve">Согласно данным официального сайта Пермской государственной медицинской академии, ими была опубликовано уведомление об одностороннем отказе от исполнения контракта, однако информация о расторжении договора не размещена Заказчиком по настоящее время, а это значит, что договор имеет статус не расторгнутого. Поэтому в связи с тем, что Заказчик нарушил порядок одностороннего отказа от исполнения контракта, сведения об ООО «Центр КДМ» не подлежат включению в реестр.</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pPr>
        <w:jc w:val="both"/>
      </w:pPr>
      <w:r>
        <w:t xml:space="preserve">ОАО «Запсимкомбанк» проиграл в Арбитражном суде г. Москвы дело о признании незаконным бездействия ФАС России.</w:t>
      </w:r>
    </w:p>
    <w:p xmlns:w="http://schemas.openxmlformats.org/wordprocessingml/2006/main" xmlns:pkg="http://schemas.microsoft.com/office/2006/xmlPackage" xmlns:str="http://exslt.org/strings" xmlns:fn="http://www.w3.org/2005/xpath-functions">
      <w:pPr>
        <w:jc w:val="both"/>
      </w:pPr>
      <w:r>
        <w:t xml:space="preserve">Напомним, в антимонопольное ведомство поступила жалоба ОАО «ИК «НИИ КВОВ» на действия ОАО «Единая электронная торговая площадка» при проведении Администрацией Сатинского сельсовета Сампурского района Тамбовской области открытого аукциона в электронной форме на выполнение работ по реконструкции очистных сооружений и канализационно-насосной станции Сатинского МУП ЖКХ Сампурского района Тамбовской области.</w:t>
      </w:r>
    </w:p>
    <w:p xmlns:w="http://schemas.openxmlformats.org/wordprocessingml/2006/main" xmlns:pkg="http://schemas.microsoft.com/office/2006/xmlPackage" xmlns:str="http://exslt.org/strings" xmlns:fn="http://www.w3.org/2005/xpath-functions">
      <w:pPr>
        <w:jc w:val="both"/>
      </w:pPr>
      <w:r>
        <w:t xml:space="preserve">В результате рассмотрения жалобы и проведения внеплановой проверки Комиссия ФАС России вынесла решение о признании жалобы ОАО «ИК «НИИ КВОВ» необоснованной.</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ООО «РОСЭКОСТРОЙ» о признании незаконными решения и предписания ФАС России.</w:t>
      </w:r>
    </w:p>
    <w:p xmlns:w="http://schemas.openxmlformats.org/wordprocessingml/2006/main" xmlns:pkg="http://schemas.microsoft.com/office/2006/xmlPackage" xmlns:str="http://exslt.org/strings" xmlns:fn="http://www.w3.org/2005/xpath-functions">
      <w:r>
        <w:t xml:space="preserve">В ФАС России поступила жалоба ООО «АРТ РемСтрой» на действия ОАО «Единая электронная торговая площадка», содержащие признаки нарушения законодательства Российской Федерации о размещении заказов в части действий оператора электронной площадки, при проведении Департаментом строительства города Москвы, Департаментом города Москвы по конкурентной политике электронного аукциона на право заключения государственного контракта на выполнение остатков подрядных работ по строительству объекта: «Очистные сооружения для мкр. 1 района Северный и ТП (2 пусковой комплекс)».</w:t>
      </w:r>
    </w:p>
    <w:p xmlns:w="http://schemas.openxmlformats.org/wordprocessingml/2006/main" xmlns:pkg="http://schemas.microsoft.com/office/2006/xmlPackage" xmlns:str="http://exslt.org/strings" xmlns:fn="http://www.w3.org/2005/xpath-functions">
      <w:r>
        <w:t xml:space="preserve">На заседании комиссии установлено, что оператор электронной площадки не обеспечил надежность функционирования программных и технических средств, в результате чего у ООО «АРТ РемСтрой» возникли технические сложности при подаче предложения о цене контракта. Таким образом в действиях оператора электронной площадки было выявлено Закона о размещении заказов (94-ФЗ) и выдано предписание об устранении нарушений закона.</w:t>
      </w:r>
    </w:p>
    <w:p xmlns:w="http://schemas.openxmlformats.org/wordprocessingml/2006/main" xmlns:pkg="http://schemas.microsoft.com/office/2006/xmlPackage" xmlns:str="http://exslt.org/strings" xmlns:fn="http://www.w3.org/2005/xpath-functions">
      <w:r>
        <w:t xml:space="preserve">По итогам аукциона между Департаментом строительства города Москвы и ООО «РОСЭКОСТРОЙ» был заключен государственный контракт, который в настоящее время находится в стадии исполнения. В связи с чем неясна мотивация оспаривания Заявителем решения и предписания, так как они не содержат каких-либо распоряжений и предписаний в отношении Заявителя, не нарушают его права и законные интересы в сфере предпринимательской и иной экономической деятельности и не возлагают на него каких-либо обязанностей.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