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ОАО «ЛУКОЙЛ»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2014, 13:28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апреля 2014 года Федеральная антимонопольная служба (ФАС России) вынесла предупреждение ОАО «ЛУКОЙЛ» о необходимости в срок до 20 мая 2014 года устранить признаки нарушения антимонопольного законодательства. Компания навязывала хозяйствующим субъектам невыгодные условия договора поставки нефтепродуктов, а также экономически и технологически необоснованно отказывалась от заключения договора поставки нефтепродуктов (пункты 3 и 5 части 1 статьи 10 закона «О защите конкуренции»).</w:t>
      </w:r>
      <w:r>
        <w:br/>
      </w:r>
      <w:r>
        <w:t xml:space="preserve">
Ранее по результатам проведенного анализа ценовой ситуации на рынке нефтепродуктов ФАС России отметила рост цен на биржевых торгах начиная с ноября 2013 года на базисах поставки ОАО «ЛУКОЙЛ». Компания реализует автомобильные бензины и дизельное топливо на биржевых торгах по цене, превышающей среднерыночную цену и преимущественно в группе лиц.</w:t>
      </w:r>
      <w:r>
        <w:br/>
      </w:r>
      <w:r>
        <w:t xml:space="preserve">
По мнению ФАС России, один из факторов, который мог повлиять на повышение цен на нефтепродукты, стало несоблюдение ОАО «ЛУКОЙЛ» принципов биржевой торговли нефтепродуктов, заложенных в действующем законодательстве. Кроме того компания не обеспечила равные условия приобретения нефтепродуктов независимыми участниками рынка во внебиржевом сегменте.</w:t>
      </w:r>
      <w:r>
        <w:br/>
      </w:r>
      <w:r>
        <w:t xml:space="preserve">
Во исполнение предупреждения ОАО «ЛУКОЙЛ» указано на необходимость обеспечить исполнение:</w:t>
      </w:r>
      <w:r>
        <w:br/>
      </w:r>
      <w:r>
        <w:t xml:space="preserve">
- Совместного приказа ФАС России и Минэнерго России от 30 апреля 2013 года №313/13/225 «Об утверждении минимальной величины продаваемых на бирже нефтепродуктов 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рынках»,</w:t>
      </w:r>
      <w:r>
        <w:br/>
      </w:r>
      <w:r>
        <w:t xml:space="preserve">
- Постановления Правительства РФ от 11.10.2012 №1035 «Об утверждении критериев регулярности и равномерности реализации товара на бирже для отдельных товарных рынков, на которых обращаются нефть и (или) нефтепродукты»,</w:t>
      </w:r>
      <w:r>
        <w:br/>
      </w:r>
      <w:r>
        <w:t xml:space="preserve">
- «Правил биржевой торговли» в Секции «Нефтепродукты» ЗАО «СПбМТСБ», утвержденных Решением Совета директоров ЗАО «СПбМТСБ» от 3 марта 2011г. (Протокол №33) с изменениями и дополнениями от 28 марта 2011г. (Протокол №35), 11 мая 2011г. (Протокол №38), 09 сентября 2011г. (Протокол №43), 14 августа 2012г. (Протокол №52).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