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позицию антимонопольного ведомства в деле о нарушениях законодательства ОАО «Концерн «Созвездие»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2014, 10:46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встал на сторону Управления Федеральной антимонопольной службы по Воронежской области (Воронежского УФАС России) в споре с ОАО «Концерн «Созвездие». Предприятие подало несколько исков, добиваясь отмены решений ведомства об аннулировании торгов на поставку оборудования для компании на сумму свыше 100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Воронежское УФАС России признало ОАО «Концерн «Созвездие» ограничившим конкуренцию при проведении аукционов на поставку 2 комплектов измерительного оборудования с общей начальной ценой контрактов 74 700 000 рублей и 21 900 000 рублей, а также листогибочного пресса c начальной ценой порядка 7,7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аукционной документации к участникам размещения заказа предъявлялось требование о том, что размер выручки от продажи товаров, продукции, работ, услуг за 2012 год (без НДС) должен составлять более 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этого требования, любое крупное предприятие, имеющее соответствующий размер выручки, но при этом не специализирующееся на поставке подобного оборудования, может участвовать в торгах. Однако субъекты малого предпринимательства такой возможности не имеют.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признала действия ОАО «Концерн «Созвездие» нарушением ч. 1 ст. 17 Закона о защите конкуренции, согласно которой при проведении торгов запрещаются действия, которые приводят или могут привести к недопущению, ограничению или устранению конкуренции, и выдала предписания об аннулировании результатов проведенных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«Решение, принятое судебной инстанцией, в очередной раз доказывает, что позиция антимонопольного ведомства является правильной и позволяет пресекать систематические нарушения закона со стороны крупных заказчиков, ставящих своими целями не эффективность расходования выделяемых средств, а распределение заказов между своими структурами по максимальным ценам», - отметил вр.и.о. руководителя Воронежского УФАС России Денис Чушкин.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