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Управление государственного автодорожного надзора по Калининградской области незаконно наделило ОАО «Вымпел-Коммуникации» функциями органа власти</w:t>
      </w:r>
    </w:p>
    <w:p xmlns:w="http://schemas.openxmlformats.org/wordprocessingml/2006/main" xmlns:pkg="http://schemas.microsoft.com/office/2006/xmlPackage" xmlns:str="http://exslt.org/strings" xmlns:fn="http://www.w3.org/2005/xpath-functions">
      <w:r>
        <w:t xml:space="preserve">10 апреля 2014, 17:38</w:t>
      </w:r>
    </w:p>
    <w:p xmlns:w="http://schemas.openxmlformats.org/wordprocessingml/2006/main" xmlns:pkg="http://schemas.microsoft.com/office/2006/xmlPackage" xmlns:str="http://exslt.org/strings" xmlns:fn="http://www.w3.org/2005/xpath-functions">
      <w:r>
        <w:t xml:space="preserve">Федеральная антимонопольная служба (ФАС России) установила, что Управление государственного автодорожного надзора по Калининградской области Федеральной службы по надзору в сфере транспорта (Ространснадзор) нарушило антимонопольное законодательство, наделив ОАО «Вымпел-Коммуникации» функцией тестирования абонентских телематических терминалов.</w:t>
      </w:r>
    </w:p>
    <w:p xmlns:w="http://schemas.openxmlformats.org/wordprocessingml/2006/main" xmlns:pkg="http://schemas.microsoft.com/office/2006/xmlPackage" xmlns:str="http://exslt.org/strings" xmlns:fn="http://www.w3.org/2005/xpath-functions">
      <w:r>
        <w:t xml:space="preserve">Абонентский телематический терминал - аппаратно-программное устройство для определения текущего местоположения и параметров движения транспортного средства, взаимодействия с автоматизированным центром контроля и надзора Федеральной службы по надзору в сфере транспорта.</w:t>
      </w:r>
    </w:p>
    <w:p xmlns:w="http://schemas.openxmlformats.org/wordprocessingml/2006/main" xmlns:pkg="http://schemas.microsoft.com/office/2006/xmlPackage" xmlns:str="http://exslt.org/strings" xmlns:fn="http://www.w3.org/2005/xpath-functions">
      <w:r>
        <w:t xml:space="preserve">ФАС России рассмотрела дело о нарушении антимонопольного законодательства в отношении Управления государственного автодорожного надзора по Калининградской области Федеральной службы по надзору в сфере транспорта по признакам нарушения части 3 статьи 15 Федерального закона «О защите конкуренции».</w:t>
      </w:r>
    </w:p>
    <w:p xmlns:w="http://schemas.openxmlformats.org/wordprocessingml/2006/main" xmlns:pkg="http://schemas.microsoft.com/office/2006/xmlPackage" xmlns:str="http://exslt.org/strings" xmlns:fn="http://www.w3.org/2005/xpath-functions">
      <w:r>
        <w:t xml:space="preserve">В ходе рассмотрения дела Комиссия ФАС России установила, что на территории Калининградской области тестирование абонентских телематических терминалов, установленных на транспортные средства, включая специальные транспортные средства, категории M, используемые для коммерческих перевозок пассажиров, и категории N, используемые для перевозки опасных грузов выполнялось ОАО «Вымпел-Коммуникации».</w:t>
      </w:r>
    </w:p>
    <w:p xmlns:w="http://schemas.openxmlformats.org/wordprocessingml/2006/main" xmlns:pkg="http://schemas.microsoft.com/office/2006/xmlPackage" xmlns:str="http://exslt.org/strings" xmlns:fn="http://www.w3.org/2005/xpath-functions">
      <w:r>
        <w:t xml:space="preserve">Вместе с тем, в соответствии с положением Приказа Министерства транспорта Российской Федерации № 20 «Об утверждении Порядка оснащения транспортных средств, находящихся в эксплуатации, включая специальные транспортные средства, категории M, используемых для коммерческих перевозок пассажиров, и категории N, используемых для перевозки опасных грузов, аппаратурой спутниковой навигации ГЛОНАСС или ГЛОНАСС/GPS» функция тестирования абонентского телематического терминала закреплена за территориальными управлениями Ространснадзора.</w:t>
      </w:r>
    </w:p>
    <w:p xmlns:w="http://schemas.openxmlformats.org/wordprocessingml/2006/main" xmlns:pkg="http://schemas.microsoft.com/office/2006/xmlPackage" xmlns:str="http://exslt.org/strings" xmlns:fn="http://www.w3.org/2005/xpath-functions">
      <w:r>
        <w:t xml:space="preserve">Таким образом, Управление нарушило части 3 статьи 15 Закона о защите конкуренции, которая запрещает наделение хозяйствующих субъектов функциями и правами органов власти.</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