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дала старт I Всероссийскому марафону «Конкуренция глазами детей»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2014,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совместно с Ресурсным центром «Инфраструктура Благотворительности» проводит I «Всероссийский марафон «Конкуренция глазами детей» под девизом «Законность, равенство и справедливость».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Марафон приурочен к 10-летию образования службы и направлен на повышение гражданско-правовой культуры детей и подростков через формирование понимания важности благоприятной конкурентной среды, которая является неотъемлемым условием не только эффективного функционирования рынков, развития предпринимательства в России, но и благосостояния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«Так как в скором будущем эти дети станут полноценными участниками рынка – бизнесменами и потребителями, нам важно уже сейчас донести до них значимость конкуренции в развитии экономики», – подчеркнул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Федеральная антимонопольная служба приглашает к активному участию в Марафоне учреждения общего, дополнительного, среднего и высшего профессионального образования со всей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Марафон состоит из двух частей.  На конкурс рисунков работы будут приниматься до 10 сентября, а на конкурс видеороликов - до 25 октября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конкурсного отбора лучшие работы участников Марафона будут размещены на официальных аккаунтах Федеральной антимонопольной службы в сети Интернет, а победители получат памятные призы с символикой ФАС России.</w:t>
      </w:r>
      <w:r>
        <w:br/>
      </w:r>
      <w:r>
        <w:t xml:space="preserve">
С положением конкурса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