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"ДЭСК" уплатило свыше 10 млн рублей штрафа, наназначенного Дагестанским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2014, 14:03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"Дагестанская энергосбытовая компания" ("ОАО "ДЭСК") уплатило штраф в размере 10, 312 миллиона рублей, назначенный Дагестанским УФАС России за нарушение ФЗ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антимонопольную службу обратилось ОАО "Махачкалинские горэлектросети" с просьбой принять меры в отношении ОАО "ДЭСК".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письме сообщалось, что ОАО «ДЭСК» необоснованно завышает стоимость потребляемой ОАО «МГЭС» электроэнергии, а также угрожает отключением ее подачи.</w:t>
      </w:r>
      <w:r>
        <w:br/>
      </w:r>
      <w:r>
        <w:t xml:space="preserve">
Управление возбудило в отношении ОАО «ДЭСК» дело по признакам нарушения пункта 10 части 1 статьи 10 ФЗ «О защите конкуренции».</w:t>
      </w:r>
      <w:r>
        <w:br/>
      </w:r>
      <w:r>
        <w:t xml:space="preserve">
В ходе рассмотрения дело было установлено, что общество нарушило установленный нормативно правовыми актами порядок ценообразования при выступлении счетов по оплате за потребленную электроэнергию ОАО «МГЭС». Также Дагестанское УФАС России вынесло постановление о штрафе ОАО «ДЭСК» на суммы 10 312 503 рубля.</w:t>
      </w:r>
      <w:r>
        <w:br/>
      </w:r>
      <w:r>
        <w:t xml:space="preserve">
ОАО «ДЭСК» обжаловало штраф в Арбитражном суде Дагестана, а затем в Шестнадцатом арбитражном апелляционном суде, однако обе судебные инстанции подтвердил законность штрафа.</w:t>
      </w:r>
      <w:r>
        <w:br/>
      </w:r>
      <w:r>
        <w:t xml:space="preserve">
«Монополист не только нарушил установленный нормативными правовыми активами порядок ценообразования на электроэнергию, но и угрожал ее отключением, что могло негативно сказаться на социальных объектах города и добросовестных потребителях, поэтому он справедливо был привлечен к ответственности. В настоящее время штраф оплачен ОАО «ДЭСК» в полном объеме», - сообщил руководитель Дагестанского УФАС России Курбан Кубасаев.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