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Электронные аукционы доказали свою эффективность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марта 2014, 19:17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контроля размещения госзаказа Федеральной антимонопольной службы (ФАС России) Татьяна Демидова приняла участие в конференции «Электронные торговые площадки в России: кто есть кто», посвящённой состоянию рынка услуг электронных площадок и перспективам его развития.</w:t>
      </w:r>
      <w:r>
        <w:br/>
      </w:r>
      <w:r>
        <w:t xml:space="preserve">
В ходе конференции руководитель управления ФАС России сообщила, что к 2015 году будут отобраны новые официальные операторы электронных торгов для государственных и муниципальных нужд.</w:t>
      </w:r>
      <w:r>
        <w:br/>
      </w:r>
      <w:r>
        <w:t xml:space="preserve">
«В настоящее время идет работа по разработке требований, на основе которых предполагается осуществить отбор новых операторов электронных площадок для проведения электронных торгов в рамках госзаказа», – отметила Татьяна Демидова.</w:t>
      </w:r>
      <w:r>
        <w:br/>
      </w:r>
      <w:r>
        <w:t xml:space="preserve">
Говоря о закупочных процедурах в рамках закона о контрактной системе                    (44-ФЗ), Татьяна Демидова подчеркнула, что открытые аукционы в электронной форме безусловно доказали свою эффективность, их введение, в частности, привело к значительной экономии бюджетных средств и развитию добросовестной конкуренции на торгах. </w:t>
      </w:r>
      <w:r>
        <w:br/>
      </w:r>
      <w:r>
        <w:t xml:space="preserve">
«Средний процент экономии при проведении электронных аукционов составляет 16%, в то время как при проведении конкурса аналогичный процент не более 7%», – сообщила начальник управления.</w:t>
      </w:r>
      <w:r>
        <w:br/>
      </w:r>
      <w:r>
        <w:t xml:space="preserve">
Также Татьяна Демидова отметила, что в ходе исполнения поручения Президента РФ и Правительства РФ осуществляется подготовка поправок в закон о контрактной системе в части перевода всех видов торгов в электронную форму.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