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Светлана Чеченина назначена на должность руководителя Мурманского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2014, 12:25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марта 2014 года, после согласования с Губернатором Мурманской области и полномочным представителем Президента Российской Федерации в Северо-Западном федеральном округе, приказом ФАС России, Светлана Чеченина назначена на должность руководителя Управления Федеральной антимонопольной службы по Мурманской области. 
Справка:
с 2006 года замещала должность заместителя руководителя - начальника отдела естественных монополий, рекламы и сводно-аналитической работы Управления Федеральной антимонопольной службы по  Мурманской области (ФАС России), 
с 01.07.2008 – должность заместителя руководителя управления - начальник отдела сводно-аналитической работы, естественных монополий и рекламы Управления Федеральной антимонопольной службы по  Мурманской области (ФАС России), 
с 01.12.2013 – должность заместителя руководителя Управления Федеральной антимонопольной службы по  Мурманской области (ФАС России), 
с 13.01.2014 исполняла обязанности руководителя Управления Федеральной антимонопольной службы по  Мурманской области (ФАС России).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