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Две корейские компании за непредставление информации в рамках контроля за осуществлением иностранных инвестиций выплатили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2014, 12:39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как уполномоченный орган на выполнение функций по контролю за осуществлением иностранных инвестиций в Российской Федерации запросила у корейских компаний «Sajo Daerim Corporation» и «Sajo Industries., Ltd» информацию, необходимую для рассмотрения уведомлений, поступивших от них в порядке статьи 14 Федерального закона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  <w:r>
        <w:br/>
      </w:r>
      <w:r>
        <w:t xml:space="preserve">
Корейские компании, однако, в установленный срок информацию не представили и не направили в ФАС России ходатайство с просьбой о продлении сроков ее предоставления. В связи с этим ФАС России 03 декабря 2013 года назначила корейским компаниям штраф в размере 500 тыс. рублей каждой.</w:t>
      </w:r>
      <w:r>
        <w:br/>
      </w:r>
      <w:r>
        <w:t xml:space="preserve">
Напомним, что в соответствии с частью 3 статьи 19.8.2 Кодекса Российской Федерации об административных правонарушениях  непредставление в федеральный орган исполнительной власти, уполномоченный на выполнение функций по контролю за осуществлением иностранных инвестиций в Российской Федерации, сведений (информации), предусмотренных законодательством об иностранных инвестициях на территории Российской Федерации, в том числе непредставление сведений (информации) по требованию указанного органа, либо представление в указанный орган заведомо недостоверных сведений (информации) влечет наложение административного штрафа на юридических лиц в размере от пятисот тысяч до одного миллиона рублей.</w:t>
      </w:r>
      <w:r>
        <w:br/>
      </w:r>
      <w:r>
        <w:t xml:space="preserve">
14 января 2014 года компании «Sajo Daerim Corporation» и «Sajo Industries., Ltd» выплатили в Федеральный бюджет штраф по 500 тыс.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