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сговор с участием швейцарской компании при закупках медицинского оборудования в Якутии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2013, 16:21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признала Министерство здравоохранения Республики Саха (Якутия), государственное бюджетное учреждение Республики Саха (Якутия) «Республиканская больница № 2 – Центр экстренной медицинской помощи», ЗАО «Диатех АГ», Diatech S. A. (Швейцария), ООО «РОСТ МЕД» и ООО «Сименс» нарушившими ст.16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эти юридические лица с целью устранения конкуренции на торгах по закупке мультимодального диагностического комплекса (медицинское оборудование) для нужд государственного бюджетного учреждения Республики Саха (Якутия) «Республиканская больница № 2 – Центр экстренной медицинской помощи» заключили и реализовали антиконкурентное соглашение.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оценке Комиссии ФАС России, в результате действий участников соглашения, медицинское оборудование, произведённое Siemens Aktiengesellsсhaft (Германия) и проданное Diatech S.A. (Швейцария) за 102,99 млн рублей было поставлено для нужд здравоохранения РС (Я) по цене 378,05 млн рублей. Разница в цене медицинского оборудования за счёт посреднических операций составила 275,06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послужили материалы, поступившие в ФАС России из Следственного управления Следственного комитета РФ по Республике Саха (Якутия).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планирует продолжить взаимодействие со Следственным комитетом России при рассмотрении иных дел о нарушении антимонопольного законодательства должностными лицами органов государственной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Особенностью рассмотренного дела является установление факта участия в антиконкурентном соглашении иностранного юридического лица – Diatech S. A. (Швейцария).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положения Закона о защите конкуренции применяются к достигнутым за пределами территории Российской Федерации соглашениям между российскими и (или) иностранными лицами либо организациями, а также к совершаемым ими действиям, если такие соглашения или действия оказывают влияние на состояние конкуренции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ответчиков по делу о нарушении антимонопольного законодательства также были привлечены Siemens Aktiengesellschaft (Германия) и Правительство Республики Саха (Якутия). В ходе рассмотрения дела, доказательств их участия в антиконкурентном соглашении Комиссией ФАС России не установлено.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«Закупка дорогостоящего медицинского оборудования является необходимым условием создания в России современной системы здравоохранения. Конкуренция при закупках такого оборудования обеспечивает экономию государственных средств и их направление на реализацию иных, не менее важных задач», – отметил заместитель руководителя ФАС России А. Ю. Кинёв.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