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Уральский завод химических реактивов подозревается в завышении цены на продукцию военного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2013,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ОАО «Уральский завод химических реактивов» по признакам злоупотребления доминирующим положением (нарушение части 1 статьи 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требований Федерального закона «О государственном оборонном заказе» ранее в ФАС России поступили сведения от участников  государственного оборонного заказа о фактах установления ОАО «Уральский завод химических реактивов» в 2013 году цены на войсковой прибор химической разведки (ВПХР), которая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Федерации. Фактически цена на прибор ВПХР  была завышена более чем в 3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ОАО «Уральский завод химических реактивов» ФАС России усматривает признаки нарушения существующего порядка определения затрат на производство продукции оборонного назначения, поставляемой по государственному оборонному заказу.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Выяснением причин и обстоятельств произошедшего роста цен будет заниматься Комиссия, в состав которой включены представители Рособоронзаказа.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«Практика реализации новых полномочий ФАС России, установленных Законом о государственном оборонном заказе, свидетельствует о том, что головные исполнители и соисполнители гособоронзаказа получили действенный механизм сдерживания необоснованного роста цен на сырье, материалы, комплектующие изделия, а также на работы и услуги необходимые для его выполнения. Мы будем и дальше расширять практику применения и повышать эффективность этого инструмента», - прокомментировал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Федеральным законом от 29.12.2012 № 275-ФЗ «О государственном оборонном заказе» утверждены особенности антимонопольных требований в сфере государственного оборонного заказа (статья 14). Законом предложен новый порядок выявления признаков нарушения и рассмотрения дел о нарушении антимонопольного законодательства в оборонно-промышленном комплексе, способствующий повышению эффективности проводимой работы службы в данном направлении.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