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заседании Попечительского совета «ОПОРЫ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2013, 17:00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2013 года состоялось заседание Попечительского совета «ОПОРЫ РОССИИ», в состав которого входит руководитель Федеральной антимонопольной службы (ФАС России)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в своем выступлении уделил внимание законодательным инициативам ФАС России по внесению изменений в Федеральный закон «О защите конкуренции», либерализации антимонопольного законодательства, снижению административной нагрузки на бизнес. Особо руководитель ФАС России подчеркнул значимость реформы государственного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предложил создать совместно с «ОПОРОЙ РОССИИ» рабочие группы по разработке инструментов, создающих возможность получения субъектами малого предпринимательства до 1,5 трл. рублей посредством государственного и муниципального заказа и эффективного участия в системе электронных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«Если мы сумеем обеспечить размещение 20-30% государственного заказа у субъектов малого бизнеса – это будет прорыв в сфере государственной поддержки малого предпринимательства», - заключил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Присутствующий на мероприятии министр по делам гражданской обороны, чрезвычайным ситуациям и ликвидации последствий стихийных бедствий В.Пучков сообщил членам ОПОРЫ России, что в будущем году МЧС планирует от 30 до 50% заказов на товары, работы и услуги для нужд министерства закупать у субъектов малого бизнеса.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