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Общественная палата РФ провели круглый стол, посвященный обсуждению влияния ГУПов и МУПов на развитие конкурентных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2013 года представители Федеральной антимонопольной службы (ФАС России) совместно с представителями Общественной палаты Российской Федерации, научных и общественных организаций приняли участие в круглом столе «Формирование благоприятных условий для создания конкурентной среды на рынках и снижения доли государственного участия в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заместитель руководителя ФАС России Андрей Цыганов рассказал участникам круглого стола о проводимых ФАС России в соответствии с основными направлениями деятельности Правительства Российской Федерации и «дорожной картой» «Развитие конкуренции и совершенствование антимонопольной политики» мероприятиях.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он отметил, что согласно п.3 «дорожной карты» ФАС России совместно с Министерством экономического развития необходимо подготовить предложения о поэтапном выводе с конкурентных рынков ФГУПов. Первоочередные задачи при реализации этого мероприятия – определить перечень таких рынков, долю государственных предприятий на них и выявить влияние ФГУПов, ГУПов, МУПов на таких рынках на развитие частных компаний и конкуренции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последние годы отмечается увеличение числа создаваемых унитарных предприятий и бюджетных учреждений на конкурентных рынках в первую очередь в области оказания услуг, что сдерживает частные предпринимательские инициативы. Такие предприятия имеют преимущественное положение в получении бюджетных средств без конкурса, при проведении тендеров и другие преференции от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встречи руководители Московского областного и Брянского УФАС России Игорь Башлаков-Николаев и Сергей Ведерников поделились практикой антимонопольного контроля в этой сфере. В свою очередь, начальник Управления контроля органов власти ФАС России Владимир Мишеловин рассказал о деятельности рабочей группы ФАС России и Общероссийской общественной организации малого и среднего предпринимательства «ОПОРА России», которая занимается анализом ситуации, формированием перечня приоритетных рынков для развития малого и среднего предпринимательства, а также подготовкой предложений по сокращению доли предприятий с государственным участием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участники круглого стола в целом положительно оценили тенденцию по сокращению государственного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«Антимонопольная служба готовит к изданию так называемую «черную книгу», которая будет включать примеры антиконкурентных действий органов власти различных уровней и станет хорошим примером того как делать нельзя. Одновременно с этим ФАС России готовит и «белую книгу», в которую войдут примеры лучших региональных практик развития конкуренции», - резюмировал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