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решений Комиссии ФАС России по контролю в сфере размещения заказов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2013, 17:06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признала необоснованной жалобу ФГУП «СВЭКО» ФСО России на действия аукционной комиссии Министерства внутренних дел Российской Федерации при проведении открытого аукциона в электронной форме на поставку системы видеоконференцсвязи для нужд МВД России.</w:t>
      </w:r>
      <w:r>
        <w:br/>
      </w:r>
      <w:r>
        <w:t xml:space="preserve">
По мнению заявителя, его права и законные интересы нарушены действиями аукционной комиссии, принявшей необоснованное решение об отказе заявителю в допуске к участию в аукционе.</w:t>
      </w:r>
      <w:r>
        <w:br/>
      </w:r>
      <w:r>
        <w:t xml:space="preserve">
В результате рассмотрения жалобы Комиссия ФАС России установила, что в заявке заявителя на участие в аукционе были указаны сведения о тактовой частоте предлагаемых к поставке в составе системы видеоконференцсвязи процессоров, не соответствующие требованиям документации об аукционе, в связи с чем аукционная комиссия приняла решение об отказе заявителю в допуске к участию в аукционе в соответствии с требованиями закона о размещении заказов.</w:t>
      </w:r>
      <w:r>
        <w:br/>
      </w:r>
      <w:r>
        <w:t xml:space="preserve">
Таким образом, довод заявителя не нашел своего подтверждения.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жалобу ООО «Дизайн Мебель» на действия Министерства промышленности и торговли Российской Федерации при проведении открытого аукциона в электронной форме на поставку мебели для нужд Минпромторга России.</w:t>
      </w:r>
      <w:r>
        <w:br/>
      </w:r>
      <w:r>
        <w:t xml:space="preserve">
По мнению заявителя, его права и законные интересы нарушены действиями аукционной комиссии, принявшей необоснованное решение об отказе заявителю в допуске к участию в аукционе.</w:t>
      </w:r>
      <w:r>
        <w:br/>
      </w:r>
      <w:r>
        <w:t xml:space="preserve">
На заседание Комиссии ФАС России Представитель заказчика представил заявка заявителя на участие в Аукционе, согласно которой, в позиции 11 заявитель предлагает поставить «кресло руководителя «Leo» производителя «Grammer Office»: «высота спинки 750мм». Представитель заказчика предоставил сведения в соответствии с которыми высота спинки «кресла руководителя «Leo» 780 мм. Таком образом, ООО «Дизайн Мебель» представило в заявке на участие в аукционе недостоверные сведения.</w:t>
      </w:r>
      <w:r>
        <w:br/>
      </w:r>
      <w:r>
        <w:t xml:space="preserve">
На основании изложенного, Комиссия ФАС России признала жалобу ООО «Дизайн Мебель»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жалобу ООО «Миттель Пресс» на действия Министерства обороны Российской Федерации при проведении открытого аукциона в электронной форме на изготовление и поставку информационной брошюры «Танковый биатлон» для нужд Министерства обороны Российской Федерации в 2013 году.</w:t>
      </w:r>
      <w:r>
        <w:br/>
      </w:r>
      <w:r>
        <w:t xml:space="preserve">
По мнению заявителя, его права и законные интересы нарушены действиями заказчика, неправомерно отказавшегося от заключения контракта. </w:t>
      </w:r>
      <w:r>
        <w:br/>
      </w:r>
      <w:r>
        <w:t xml:space="preserve">
На заседание Комиссии ФАС России представитель заказчика пояснил, что в целях подтверждения подлинности выдачи представленной заявителем банковской гарантии Департаментом размещения государственного заказа Министерства обороны Российской Федерации направлен запрос в ОАО «Сбербанк России». Согласно полученной информации от ОАО «Сбербанк России» банковская гарантия не выдавалась. Таким образом, довод заявителя о неправомерном отказе заказчика от заключения государственного контракта с заявителем, не нашел своего подтверждения.</w:t>
      </w:r>
      <w:r>
        <w:br/>
      </w:r>
      <w:r>
        <w:t xml:space="preserve">
На основании изложенного, Комиссия ФАС России признала жалобу ООО «Миттель Пресс»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жалобу ООО «Эркер» на действия Министерство обороны Российской Федерации при проведении открытого аукциона в электронной форме на поставку судовых электроламп для нужд Министерства обороны Российской Федерации в 2013 году.</w:t>
      </w:r>
      <w:r>
        <w:br/>
      </w:r>
      <w:r>
        <w:t xml:space="preserve">
По мнению заявителя, его права и законные интересы нарушены действиями аукционной комиссии, принявшей необоснованное решение об отказе заявителю в допуске к участию в аукционе.</w:t>
      </w:r>
      <w:r>
        <w:br/>
      </w:r>
      <w:r>
        <w:t xml:space="preserve">
Комиссия ФАС России изучив первую часть заявки ООО «Эркер» на участие в аукционе, представленную представителем заказчика, установила, что в заявке указано: «Лампа люминисцентная OSRAM L15W/830 – продолжительность горения 20000ч». Согласно подразделу «Инструкция по заполнению заявки на участие в открытом аукционе в электронной форме» раздела 1 документации об аукционе установлено, что, «участник размещения заказа в первой части заявки на участие в открытом аукционе в электронной форме представляет сведения о товаре, являющегося предметом поставки, по следующим условиям заполнения: показатели значений требований к качеству продукции (напряжение)- является неконкретным и указывается одновременно с допуском, показатели значения – средняя продолжительность горения, срок службы - являются неконкретными и указываются со словами не менее».</w:t>
      </w:r>
      <w:r>
        <w:br/>
      </w:r>
      <w:r>
        <w:t xml:space="preserve">
На основании изложенного, Комиссия ФАС России признать жалобу ООО «Эркер» необоснованной.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