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Полный запрет на рекламу табака вступил в силу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2013, 11:23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сегодняшнего дня, согласно Федеральному закону № 274-ФЗ, реклама табака, табачной продукции, табачных изделий и курительных принадлежностей запрещена к распространению любым способом, в любое время и с использованием любых средств.</w:t>
      </w:r>
      <w:r>
        <w:br/>
      </w:r>
      <w:r>
        <w:t xml:space="preserve">
Нарушение рекламодателем, рекламопроизводителем или рекламораспространителем установленного запрета влечет наложение административного штрафа на граждан в размере от 3 до 4 тысяч рублей; на должностных лиц - от 10 до 25 тысяч рублей; на юридических лиц - от 150 до 600 тысяч рублей.</w:t>
      </w:r>
      <w:r>
        <w:br/>
      </w:r>
      <w:r>
        <w:t xml:space="preserve">
С порядком применения норм Закона, касающихся рекламы табака, можно ознакомиться в разъяснениях "О запрете рекламы табака, табачной продукции, табачных изделий и курительных принадлежностей" , подготовленных ФАС России и направленных в территориальные органы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Федеральный закон от 21.10.2013 № 274-ФЗ «О внесении изменений в Кодекс Российской Федерации об административных правонарушениях и Федеральный закон «О рекламе» в связи с принятием Федерального закона «Об охране здоровья граждан от воздействия окружающего табачного дыма и последствий потребления табака вступил в силу 15 ноября 2013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