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Мосводоканалом реагентов у навязанного Правительством Москвы поставщика могла привести к росту тарифов на 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2013, 10:59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ноября 2013 года Арбитражный суд города Москвы подтвердил законность решения Управления Федеральной антимонопольной службы по г. Москве (Московского УФАС России) в отношении Правительства Москвы, которое ограничивало конкуренцию на рынке реагентов для очистки 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Московское УФАС России признало Правительство Москвы нарушившим ч. 1 ст. 15 Закона о защите конкуренции (ограничивающие конкуренцию действия органов власти) за бездействие по отмене пунктов собственного распоряжения, согласно которым МГУП «Мосводоканал» было обязано закупать реагент для обеззараживания воды (гипохлорита натрия) в объеме не менее 50 тыс тонн в год у завода, инвестором строительства которого выступало общество ВТЕ Вассертехник ГмбХ.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ВТЕ Вассертехник ГмбХ не согласилось с решением Московского УФАС России и обратилось с заявлением в суд. Арбитражный суд оставил требования заявителя без удовлетворения, чем подтвердил законность действий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«Мосводоканал является естественной монополией и его затраты закладываются в тариф на водоснабжение. И если вместо того, чтобы проводить конкурсы или аукционы на закупку реагентов по 223-ФЗ, Мосводоканал будет закупать реагенты у навязанного поставщика на навязанных условиях - это может привести к росту тарифов на воду»,</w:t>
      </w:r>
      <w:r>
        <w:t xml:space="preserve"> - отмечает руководитель Московского УФАС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