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2013, 19:15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«Интертехника» на действия Федерального агентства по делам молодежи при проведении открытого аукциона в электронной форме на организацию и проведение научно-образовательного центра.</w:t>
      </w:r>
      <w:r>
        <w:br/>
      </w:r>
      <w:r>
        <w:t xml:space="preserve">
Начальная (максимальная) цена контракта – 1 196 583 рубля.</w:t>
      </w:r>
      <w:r>
        <w:br/>
      </w:r>
      <w:r>
        <w:t xml:space="preserve">
По мнению заявителя, его права и законные интересы нарушены действиями аукционной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На заседание Комиссии ФАС России представитель заказчика представил сведения, а также заявку заявителя на участие в аукционе, согласно которой заявитель указал в заявке на участие в торгах сведения о товаре, предлагаемом к поставке, не соответствующие требованиям документации об аукционе. Следовательно, аукционная комиссия приняла решение об отказе заявителю в допуске к участию в аукционе в соответствии с требованиями закона о размещении заказов.</w:t>
      </w:r>
      <w:r>
        <w:br/>
      </w:r>
      <w:r>
        <w:t xml:space="preserve">
На основании изложенного, Комиссия ФАС России решила признать жалобу ООО «Интертехника»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Комиссия ФАС России рассмотрела жалобу ООО «Лима-Консалтинг» на действия Министерства образования и науки Российской Федерации при проведении открытого конкурса на разработку и апробацию системы мониторинга соответствия уровня образовательных учреждений требованиям в области энергоэффективности и энергосбережения.</w:t>
      </w:r>
      <w:r>
        <w:br/>
      </w:r>
      <w:r>
        <w:t xml:space="preserve">
Начальная (максимальная) цена контракта – 35 100 000 рублей.</w:t>
      </w:r>
      <w:r>
        <w:br/>
      </w:r>
      <w:r>
        <w:t xml:space="preserve">
По мнению заявителя, его права и законные интересы были нарушены действиями единой комиссии, принявшей необоснованное решение об отказе заявителю в допуске к участию в конкурсе.</w:t>
      </w:r>
      <w:r>
        <w:br/>
      </w:r>
      <w:r>
        <w:t xml:space="preserve">
Комиссия ФАС России, изучив заявку заявителя на участие в конкурсе, представленную представителем заказчика, установила, что в заявке заявителя предложены сроки выполнения действий, которые не учитывают требования заказчика, установленные в конкурсной документации. На основании изложенного, Комиссия ФАС России признала жалобу ООО «Лима-Консалтинг»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Комиссия ФАС России рассмотрела жалобу ООО «Арида» на действия  аукционной комиссии Министерства промышленности и торговли Российской Федерации при проведении Министерством, ГУП «Агентство по государственному заказу, инвестиционной деятельности и межрегиональным связям Республики Татарстан» открытого аукциона в электронной форме на право заключения государственного контракта «на поставку мебели для нужд Министерства промышленности и торговли Российской Федерации».</w:t>
      </w:r>
      <w:r>
        <w:br/>
      </w:r>
      <w:r>
        <w:t xml:space="preserve">
Начальная (максимальная) цена контракта – 15 810 000 рублей.</w:t>
      </w:r>
      <w:r>
        <w:br/>
      </w:r>
      <w:r>
        <w:t xml:space="preserve">
По мнению заявителя, его права и законные интересы нарушены действиями аукционной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На заседании комиссии установлено, что аукционной комиссией принято решение об отказе всем участникам размещения заказа, подавшим заявки на участие в аукционе (в том числе, заявителю) в допуске к участию в аукционе по основанию, не предусмотренному законом о размещении заказов.</w:t>
      </w:r>
      <w:r>
        <w:br/>
      </w:r>
      <w:r>
        <w:t xml:space="preserve">
Кроме того, Комиссия установила следующее:</w:t>
      </w:r>
      <w:r>
        <w:br/>
      </w:r>
      <w:r>
        <w:t xml:space="preserve">
- техническая часть документации об аукционе, размещенной заказчиком на официальном сайте, содержит ограничения для ознакомления – текст размещен в формате, не обеспечивающем возможности поиска и копирования отдельных фрагментов текста, что нарушает закон о размещении заказов;</w:t>
      </w:r>
      <w:r>
        <w:br/>
      </w:r>
      <w:r>
        <w:t xml:space="preserve">
- в нарушение закона о размещении заказов документация об аукционе не содержит: полученную заказчиком информацию и расчеты цен товаров, а также реквизиты полученных от поставщиков ответов на запросы информации о ценах, инструкции по заполнению заявки на участие в аукционе.</w:t>
      </w:r>
      <w:r>
        <w:br/>
      </w:r>
      <w:r>
        <w:t xml:space="preserve">
На основании изложенного, Комиссия ФАС России решила признать жалобу ООО «Арида» обоснованной, выдать предписание об устранении нарушений закона о размещении заказов, в том числе о приведении документации об аукционе в соответствие с требованиями законодательства РФ о размещении заказов.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