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Сговор на торгах влечет большие риски для нарушителей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октября 2013, 12:30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октября 2013 года Двенадцатый арбитражный апелляционный суд подтвердил законность и обоснованность наложенного Федеральной антимонопольной службой (ФАС России) административного штрафа в размере 6,4 млн рублей, назначенного ООО «Великолукский мясокомбинат».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ранее ФАС России признала 20 участников торгов на поставку продовольственных товаров для нужд Минобороны России, ФСО России, МВД России виновными в сговоре с целью поддержания максимально высоких цен. Антимонопольное ведомство наложила на победителей торгов оборотные штрафы.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«Сговоры на торгах приводят к необоснованному завышению цены закупаемой продукции. В условиях отсутствия конкуренции цена на нее не снижается и, зачастую, превышает рыночную», - говорит Андрей Тенишев, начальник Управления по борьбе с картелями, - «ФАС России активно борется с такими соглашениями, а налагаемые штрафы значительно превышают возможную выгоду от участия в них».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