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решение ФАС России в отношении  «МЕТРО Кэш энд Керри»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2013, 10:39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сентября 2013 года Федеральный арбитражный суд Московского округа поддержал позицию Федеральной антимонопольной службы (ФАС России) в назначении административного наказания ООО «МЕТРО Кэш энд Керри» за непредставление запрошенной информации в рамках проведения выездной проверки. </w:t>
      </w:r>
      <w:r>
        <w:br/>
      </w:r>
      <w:r>
        <w:t xml:space="preserve">
ООО «МЕТРО Кэш энд Керри» уже обращалось в Арбитражный суд г. Москвы с целью оспорить основание проведения проверки  антимонопольным органом, но суд отказал в удовлетворении иска.  </w:t>
      </w:r>
      <w:r>
        <w:br/>
      </w:r>
      <w:r>
        <w:t xml:space="preserve">
ФАС России проводила проверку на основании  поручения Правительства РФ, данного в ходе заседания рабочей группы по координации работы по реализации Федерального закона «Об основах государственного регулирования торговой деятельности в Российской Федерации».  Антимонопольное ведомство должно было провести проверки на предмет соблюдения антимонопольного законодательства в сфере торговой деятельности.</w:t>
      </w:r>
      <w:r>
        <w:br/>
      </w:r>
      <w:r>
        <w:t xml:space="preserve">
ООО «МЕТРО Кэш энд Керри» отказалось представить информацию, запрошенную ФАС России в ходе проведения выездной проверки. По этой причине проверка была признана несостоявшейся.</w:t>
      </w:r>
      <w:r>
        <w:br/>
      </w:r>
      <w:r>
        <w:t xml:space="preserve">
12 ноября 2012 года ФАС России вынесла постановление, согласно которому ООО «МЕТРО Кэш энд Керри» признано виновным в  совершении административного правонарушения.  Компания обязана выплатить штраф в размере 300 000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Справка.</w:t>
      </w:r>
      <w:r>
        <w:br/>
      </w:r>
      <w:r>
        <w:t xml:space="preserve">
В соответствии с частью 5 статьи 19.8 КоАП непредставление или несвоевременное представление в  федеральный антимонопольный орган, его территориальный орган сведений (информации), предусмотренных антимонопольным законодательством РФ, в том числе непредставление сведений (информации)  по требованию указанных органов, … а равно предоставление заведомо недостоверных сведений влечет наложение штрафа.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