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Арбитраж: "Ленэнерго" правомерно оштрафовано за повторность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2013, 14:31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сентября 2013 года Арбитражный суд Санкт-Петербурга и Ленинградской области подтвердил законность двух постановлений о наложении штрафа, вынесенных в отношении ОАО "Ленэнерго".</w:t>
      </w:r>
      <w:r>
        <w:br/>
      </w:r>
      <w:r>
        <w:t xml:space="preserve">
Ранее Управление Федеральной антимонопольной службы по Ленинградской области (Ленинградское УФАС России) установило, что сетевая организация нарушила сроки направления заявителю проекта договора технологического присоединения к электрическим сетям. Так, житель Ленинградской области в марте 2013 года направил в "Ленэнерго" заявку на присоединение, но по истечении 71 дня так и не получил ответа от сетевой организации (нарушение п. 15 Правил технологического присоединения к электрическим сетям).</w:t>
      </w:r>
      <w:r>
        <w:br/>
      </w:r>
      <w:r>
        <w:t xml:space="preserve">
Другое постановление Ленинградского УФАС России фиксирует факт нарушения "Ленэнерго" сроков приведения договора присоединения в соответствии с Правилами технологического присоединения к электрическим сетям. СНТ "Кристалл" в конце марта 2013 года направило монополисту протокол разногласий к проекту договора присоединения и только через 61 день, вместо положенных по закону 5-ти дней, получило ответ от "Ленэнерго" (нарушение п. 15 Правил технологического присоединения к электрическим сетям).</w:t>
      </w:r>
      <w:r>
        <w:br/>
      </w:r>
      <w:r>
        <w:t xml:space="preserve">
Так как в 2013 году за аналогичные правонарушения монополист уже привлекался к административной ответственности, то в соответствии со ст. 9.21 КоАП РФ Ленинградское УФАС России назначило ОАО "Ленэнерго" два административных штрафа по 600 тысяч рублей.</w:t>
      </w:r>
      <w:r>
        <w:br/>
      </w:r>
      <w:r>
        <w:t xml:space="preserve">
Не оспаривая сам факт совершения административных правонарушений, монополист обжаловал в Арбитражном суде Санкт-Петербурга и Ленобласти привлечение к ответственности по статье о повторном совершении административных правонарушений. Суд признал законность постановлений Ленинградского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Согласно п. 15 Правил технологического присоединения к электрическим сетям, утвержденных Постановлением Правительства РФ от 27.12.2004 № 861(в редакции действующей до 24.08.2013) сетевая организация направляет заявителю для подписания заполненный и подписанный ею проект договора и технические условия как неотъемлемое приложение к договору в течение 30 дней со дня получения заявки.</w:t>
      </w:r>
      <w:r>
        <w:br/>
      </w:r>
      <w:r>
        <w:t xml:space="preserve">
В случае направления заявителем в течение 30 дней после получения от сетевой организации проекта договора мотивированного отказа от подписания с требованием о приведении его в соответствие с Правилами технологического присоединения к электрическим сетям, сетевая организация обязана привести проект договора в соответствие с Правилами в течение 5 рабочих дней с даты получения такого требования.</w:t>
      </w:r>
      <w:r>
        <w:br/>
      </w:r>
      <w:r>
        <w:t xml:space="preserve">
В соответствии с ч. 2 ст. 9.21 КоАП РФ повторное совершение административного правонарушения, предусмотренного влечет наложение административного штрафа на юридических лиц - от 600 тысяч до 1 миллиона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