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Нурлан Алдабергенов: «Равные конкурентные условия для предприятий Таможенного Союза повысят конкурентоспособность национальных экономик»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расширенном заседании Коллегии ФАС России, которое состоялось 11 сентября 2013 года в рамках Международного мероприятия День конкуренции в России, Член Коллегии (Министр) по конкуренции и антимонопольному регулированию Евразийской Экономической Комиссии (ЕЭК) Нурлан Алдабергенов рассказал о ходе продвижения проекта Модельного закона о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поблагодарил ФАС России за оказанную поддержку и консультации ЕЭК по вопросам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Модельный закон о конкуренции направлен на сближение правового регулирования экономических отношений в области конкурентной политики стран-членов Единого экономического пространства (ЕЭП). В него вошли положительные нормы законов о конкуренции трех государств-членов ЕЭП и мировой антимонопольной практики. «Закон будет представлен главам Беларуси, Казахстана и России на подписание через год», - подчеркнул Нурлан Алдабергенов.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«Равные конкурентные условия для предприятий стран Таможенного Союза являются фактором повышения конкурентоспособности национальных экономик и общерегиональной стабильности»,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Министр рассказал о гармонизации антимонопольного законодательства в ЕЭП: «Это сложный процесс, однако, гармонизация законодательства необходима, нельзя, чтобы в Едином экономическом пространстве в какой-то одной стране закон был слабее».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