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Коми УФАС защитило интересы энергосбытовой компании от незаконных действий ФСК ЕЭС</w:t>
      </w:r>
    </w:p>
    <w:p xmlns:w="http://schemas.openxmlformats.org/wordprocessingml/2006/main" xmlns:pkg="http://schemas.microsoft.com/office/2006/xmlPackage" xmlns:str="http://exslt.org/strings" xmlns:fn="http://www.w3.org/2005/xpath-functions">
      <w:r>
        <w:t xml:space="preserve">28 августа 2013, 14:23</w:t>
      </w:r>
    </w:p>
    <w:p xmlns:w="http://schemas.openxmlformats.org/wordprocessingml/2006/main" xmlns:pkg="http://schemas.microsoft.com/office/2006/xmlPackage" xmlns:str="http://exslt.org/strings" xmlns:fn="http://www.w3.org/2005/xpath-functions">
      <w:pPr>
        <w:jc w:val="both"/>
      </w:pPr>
      <w:r>
        <w:t xml:space="preserve">27 августа 2013 года Второй арбитражный апелляционный суд (г. Киров) признал законным штраф Управления Федеральной антимонопольной службы по Республике Коми (Коми УФАС России) в отношении ОАО «Федеральная сетевая компания Единой энергетической системы» (ФСК ЕЭС).</w:t>
      </w:r>
    </w:p>
    <w:p xmlns:w="http://schemas.openxmlformats.org/wordprocessingml/2006/main" xmlns:pkg="http://schemas.microsoft.com/office/2006/xmlPackage" xmlns:str="http://exslt.org/strings" xmlns:fn="http://www.w3.org/2005/xpath-functions">
      <w:pPr>
        <w:jc w:val="both"/>
      </w:pPr>
      <w:r>
        <w:t xml:space="preserve">Напомним, в антимонопольный орган поступило заявление ООО «Энерготрейд». Заявитель указал, что сетевая компания уклонялась от заключения договора на оказание услуг по передаче электроэнергии на 2011 год. Коми УФАС России признало ОАО «ФСК ЕЭС» нарушившим ст.10 Федерального закона «О защите конкуренции» (злоупотребление доминирующим положением) и назначило штраф в размере более 11 млн рублей.</w:t>
      </w:r>
    </w:p>
    <w:p xmlns:w="http://schemas.openxmlformats.org/wordprocessingml/2006/main" xmlns:pkg="http://schemas.microsoft.com/office/2006/xmlPackage" xmlns:str="http://exslt.org/strings" xmlns:fn="http://www.w3.org/2005/xpath-functions">
      <w:pPr>
        <w:jc w:val="both"/>
      </w:pPr>
      <w:r>
        <w:t xml:space="preserve">Сетевая компания не согласилась с постановлением Коми УФАС России о назначении штрафа и обратилась в суд, однако Второй арбитражный апелляционный суд отказал в удовлетворении заявленных требований.</w:t>
      </w:r>
    </w:p>
    <w:p xmlns:w="http://schemas.openxmlformats.org/wordprocessingml/2006/main" xmlns:pkg="http://schemas.microsoft.com/office/2006/xmlPackage" xmlns:str="http://exslt.org/strings" xmlns:fn="http://www.w3.org/2005/xpath-functions">
      <w:pPr>
        <w:jc w:val="both"/>
      </w:pPr>
      <w:r>
        <w:br/>
      </w:r>
      <w:r>
        <w:rPr>
          <w:i/>
        </w:rPr>
        <w:t xml:space="preserve">«Судебные инстанции подтвердили правоту антимонопольного органа. Последнее решение апелляционной инстанции означает, что постановление о штрафной санкции в размере более 11 миллионов рублей вступило в законную силу и денежные средства необходимо зачислить в бюджет государства»,</w:t>
      </w:r>
      <w:r>
        <w:t xml:space="preserve"> – прокомментировала руководитель Коми УФАС России Наталия Гуревская.</w:t>
      </w:r>
    </w:p>
    <w:p xmlns:w="http://schemas.openxmlformats.org/wordprocessingml/2006/main" xmlns:pkg="http://schemas.microsoft.com/office/2006/xmlPackage" xmlns:str="http://exslt.org/strings" xmlns:fn="http://www.w3.org/2005/xpath-functions">
      <w:pPr>
        <w:jc w:val="both"/>
      </w:pP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