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ООО «Газпром добыча Оренбург» правомерно оштрафовано за злоупотребление доминирующим положением на рынке гелия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2013, 16:09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августа 2013 года Федеральный арбитражный суд Уральского округа признал законным акты нижестоящих судов, которыми было отказано ООО «Газпром добыча Оренбург» в признании недействительным постановления ФАС России, которым общество было привлечено к административной ответственности за злоупотребление доминирующим положением. Нарушение выразилось в том, что монополист допустил изъятие из производства гелия газообразного марки «Б», что привело к повышению цены на него, а также создал препятствия доступу на товарный рынок гелиевого концентрата.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антимонопольная служба установила, что единственным производителем гелия газообразного марки «Б» в Российской Федерации является Гелиевый завод ООО «Газпром добыча Оренбург», который входит в состав Оренбургского газового комплекса по добыче и переработке газа. Основным потребителем гелия газообразного марки «Б» производства ООО «Газпром добыча Оренбург» являлся ООО «КРИОР».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«Газпром добыча Оренбург» неоднократно инициировало внесение изменений в договор поставки гелия в части увеличения цены. В ответ ООО «КРИОР» сообщило, что предложенная цена не может быть принята ввиду ее экономической необоснованности. Эти действия монополиста в совокупности с прекращением реализации произведенного гелия, а равно препятствованием в приобретении ООО «КРИОР» услуги по транспортировке гелиевого концентрата спровоцировали рост себестоимости гелия газообразного марки «Б».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ООО «Газпром добыча Оренбург» нарушило часть 1 статьи 10 Федерального закона «О защите конкуренции» (изъятие товара из обращения, результатом чего явилось повышение цены товара, создание препятствий в доступе на товарный рынок).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Арбитражного суда г. Москвы, оставленным без изменения судами апелляционной и кассационной инстанции, решение ФАС России признано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административный штраф в размере около 12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«Газпром добыча Оренбург» не согласилось с постановлением антимонопольного органа и обратилось в Арбитражный суд Оренбургской области. Федеральный арбитражный суд Уральского округа, отказав в удовлетворении кассационной жалобы ООО «Газпром добыча Оренбург», оставил в силе постановление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«Суд в очередной раз подтвердил решение о правомерности позиции ФАС России в отношении размера штрафа, назначенного за нарушение антимонопольного законодательства на рынке гелия»,</w:t>
      </w:r>
      <w:r>
        <w:t xml:space="preserve"> - прокомментировала начальник Управления контроля химической промышленности и агропромышленного комплекса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