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УФАС: чтобы победить в конкурсе нужен большой опыт работы, а не умение заключать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2013, 11:44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Саратовской области (Саратовское УФАС России) признало в действиях администрации Балаковского муниципального района Саратовской области и конкурсной комиссии наличие нарушения статьи 17 Закона о защите конкуренции -нарушение при проведении конкурса на право заключения концессионного соглашения на проектирование, реконструкцию и эксплуатацию полигона для размещения твердых бытовых отходов (ТБО) на территории Балаковского муниципального района Саратовской области.</w:t>
      </w:r>
      <w:r>
        <w:br/>
      </w:r>
      <w:r>
        <w:t xml:space="preserve">
В Саратовское УФАС России поступила жалоба от ООО «Волгамет» на действия администрации Балаковского муниципального района Саратовской области и конкурсной комиссии. Компания заявила об ограничении доступа к ее участию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 года конкурсная комиссия отказала ООО «Волгамет» в допуске к участию в конкурсе в связи с несоответствием компании требованию конкурсной документации – необходимости наличия опыта реализации подобных концессионных соглашений. Несмотря на то, что ООО «Волгамет» имеет большой опыт по строительству полигонов ТБО и других объектов в сфере обращения с твердыми бытовыми отходами, концессионные соглашения компания не заключала.</w:t>
      </w:r>
      <w:r>
        <w:br/>
      </w:r>
      <w:r>
        <w:t xml:space="preserve">
Комиссия Саратовского УФАС России установила, что в конкурсной документации отсутствует перечень необходимых документов, которые должны подтверждать реализованные подобные концессионные соглашения, а также само определение понятия «подобный», в связи с чем, принять решение о соответствии или несоответствии участника по этому параметру не представляется возможным.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2013 года Комиссия Саратовского УФАС России признала в действиях администрации Балаковского муниципального района Саратовской области и конкурсной комиссии нарушение статьи 17 Закона о защите конкуренции, предписала отменить итоги конкурса и в срок до 16 июля 2013 года рассмотреть заявки компаний без учета требования о наличии опыта реализации концессионных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«Концессия является одним из приоритетных инструментов привлечения инвестиций в регионы. Подобные действия органов исполнительной власти не только создают ограничения конкуренции, но и дискредитируют основные принципы реализации концессионных соглашений, что совершенно недопустимо», - прокомментировал решение Саратовского УФАС России начальник Управления контроля ЖКХ, строительства и природных ресурсов ФАС России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Концессия, концессионное соглашение — форма государственно-частного партнёрства, вовлечение частного сектора в эффективное управление государственной собственностью или в оказании услуг, обычно оказываемых государством, на взаимовыгодных условиях.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