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Уссурийские перевозчики необоснованно получали по 3 рубля с каждого пассажира</w:t>
      </w:r>
    </w:p>
    <w:p xmlns:w="http://schemas.openxmlformats.org/wordprocessingml/2006/main" xmlns:pkg="http://schemas.microsoft.com/office/2006/xmlPackage" xmlns:str="http://exslt.org/strings" xmlns:fn="http://www.w3.org/2005/xpath-functions">
      <w:r>
        <w:t xml:space="preserve">27 июня 2013, 16:49</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Приморскому краю (Приморское УФАС России) признала Департамент по тарифам Приморского края нарушившим закон «О защите конкуренции» (ст. 15).</w:t>
      </w:r>
    </w:p>
    <w:p xmlns:w="http://schemas.openxmlformats.org/wordprocessingml/2006/main" xmlns:pkg="http://schemas.microsoft.com/office/2006/xmlPackage" xmlns:str="http://exslt.org/strings" xmlns:fn="http://www.w3.org/2005/xpath-functions">
      <w:r>
        <w:t xml:space="preserve">Ранее в Приморское УФАС России поступило заявление ИП Петренко С.А. на действия департамента по тарифам Приморского края, установившего тарифы на перевозки пассажиров и багажа в 2012 - 2013 гг.</w:t>
      </w:r>
    </w:p>
    <w:p xmlns:w="http://schemas.openxmlformats.org/wordprocessingml/2006/main" xmlns:pkg="http://schemas.microsoft.com/office/2006/xmlPackage" xmlns:str="http://exslt.org/strings" xmlns:fn="http://www.w3.org/2005/xpath-functions">
      <w:r>
        <w:t xml:space="preserve">В ходе рассмотрения дела Комиссия Приморского УФАС России выявила, что один из уссурийских перевозчиков - НПП «Дилижанс» не имело право до декабря 2012 года на осуществление деятельности по перевозке пассажиров, поскольку он не имело лицензии и договора на оказание услуг по выполнению регулярных перевозок пассажиров и багажа. Таким образом, НПП «Дилижанс» в 2011-2012 гг. было незаконно включено в перечень автотранспортных организаций, что создало партнерству необоснованное преимущество перед конкурентами (ст. 15 Закона «О защите конкуренции). Также Департамент согласовал перевозку пассажиров по предельному тарифу (17 рублей) тем автотранспортным предприятиям, которые регулярно обновляли совей автопарк в соответствии со своими инвестиционными программами.</w:t>
      </w:r>
    </w:p>
    <w:p xmlns:w="http://schemas.openxmlformats.org/wordprocessingml/2006/main" xmlns:pkg="http://schemas.microsoft.com/office/2006/xmlPackage" xmlns:str="http://exslt.org/strings" xmlns:fn="http://www.w3.org/2005/xpath-functions">
      <w:r>
        <w:t xml:space="preserve">Кроме того, в 2013 году Департамент необоснованно включил ИП Черныш А.Н., ИП Черныш Т.Г., ИП Черныш Н.Г., ИП Корень В.Н. в число перевозчиков, имеющих право использовать предельный тариф в размере 17 рублей, чем создал им преимущественные условия. Комиссией Приморского УФАС России установлено, что эти предприниматели не имеют инвестиционных программ и программ по обновлению автобусного парка, не несут финансовых затрат на их реализацию, и поэтому необоснованно получают дополнительную прибыль в размере 3 рублей с каждого пассажира за одну поездку.</w:t>
      </w:r>
    </w:p>
    <w:p xmlns:w="http://schemas.openxmlformats.org/wordprocessingml/2006/main" xmlns:pkg="http://schemas.microsoft.com/office/2006/xmlPackage" xmlns:str="http://exslt.org/strings" xmlns:fn="http://www.w3.org/2005/xpath-functions">
      <w:r>
        <w:t xml:space="preserve">По итогам рассмотрения дела Комиссия Приморского УФАС России пришла к выводу, что действия Департамента по тарифам Приморского края нарушают ч. 1 ст. 15 Закона «О защите конкуренции» и выдала предписание о прекращении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этом случае виноваты, как сами перевозчики, которые ввели департамент в заблуждение, так и департамент по тарифам, который не проверил предоставленные этими перевозчиками документы. Надеюсь, что принятое Приморским УФАС России решение по этому делу поможет департаменту и перевозчикам не совершать подобных ошибок в дальнейшем» - прокомментировал заместитель руководителя Приморского УФАС России Виктор Трякин</w:t>
      </w:r>
    </w:p>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