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ЗАО «Телеспорт»  незаконно рекламировало алкоголь во время трансляции  товарищеского футбольного матча «Бразилия-Россия»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июня 2013, 17:48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 Комиссия Федеральной антимонопольной службы (ФАС России) признала ФГУП «ВГТРК» и ЗАО «Телеспорт» нарушившими  требования ФЗ  «О рекламе»  к рекламе алкогольной продукции во время трансляции в  прямом эфире телеканалов «СПОРТ 1» и «РОССИЯ 1» в период 25.03 (23:30) - 26.03 (01:30) 2013 г. товарищеского футбольного матча «Бразилия-Россия» на стадионе «Стэмфорд Бридж» в Великобритании. </w:t>
      </w:r>
      <w:r>
        <w:br/>
      </w:r>
      <w:r>
        <w:t xml:space="preserve">
ФГУП «ВГТРК» и ЗАО «Телеспорт»  выданы предписания о прекращении нарушения. </w:t>
      </w:r>
      <w:r>
        <w:br/>
      </w:r>
      <w:r>
        <w:t xml:space="preserve">
В отношении ЗАО «Телеспорт», как рекламораспространителя, возбуждены дела об административных правонарушениях  для определения  размера штрафов по каждому факту ненадлежащей рекламы алкоголя. </w:t>
      </w:r>
      <w:r>
        <w:br/>
      </w:r>
      <w:r>
        <w:t xml:space="preserve">
Комиссия ФАС России установила следующее.</w:t>
      </w:r>
      <w:r>
        <w:br/>
      </w:r>
      <w:r>
        <w:t xml:space="preserve">
Видеоряд трансляции демонстрирует, что во время матча на стадионе «Стэмфорд Бридж» на рекламных стендах вдоль кромки игрового поля размещалась реклама алкогольной продукции: виски «Вильям Лоусон», водки «Хаски», водки «Беленькая», водки «Зелёная марка», пива «Старый мельник», пива «BUD». Изучение видео-повторов, а также размещенных в сети Интернет фотографий этого матча показало, что на рекламных стендах вдоль игрового поля непосредственно во время матча реклама упомянутого алкоголя отсутствовала. В результате Комиссия ФАС России пришла к выводу, что для распространения рекламы алкоголя во время матча использовался компьютерный монтаж.</w:t>
      </w:r>
      <w:r>
        <w:br/>
      </w:r>
      <w:r>
        <w:t xml:space="preserve">
Как следует из объяснений ФГУП «ВГТРК»  оно не размещало рекламу алкогольной продукции во время трансляции матча и не использовало каких-либо технических средств для производства телевизионного сигнала трансляции матча. ФГУП «ВГТРК» получало полностью сформированный телевизионный сигнал матча в аппаратную и выдавало его в эфир без внесения каких-либо изменений и дополнений, за исключением наложения телеметрии, официального логотипа телеканала и сопровождения комментарием на русском языке. </w:t>
      </w:r>
      <w:r>
        <w:br/>
      </w:r>
      <w:r>
        <w:t xml:space="preserve">
Правообладателем, предоставившим ФГУП «ВГТРК» право использования матча путем сообщения в эфир телеканалов ВГТРК и непосредственно сформировавшим телевизионный сигнал матча, является ЗАО «Телеспорт», согласно  лицензионному договору от 18.04.2013 на телевизионную трансляцию этого спортивного мероприятия.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1.	Согласно пункту 3 части 2 статьи 21 Федерального закона от 13.03.2006 № 38-ФЗ «О рекламе» реклама алкогольной продукции не должна размещаться в теле- и радиопрограммах, при кино- и видеообслуживании. </w:t>
      </w:r>
      <w:r>
        <w:br/>
      </w:r>
      <w:r>
        <w:t xml:space="preserve">
2.	В соответствии с частью 7 статьи 38 Федерального закона «О рекламе» рекламораспространитель несет ответственность за нарушение требований пункта 3 части 2 статьи 21 Федерального закона «О рекламе». </w:t>
      </w:r>
      <w:r>
        <w:br/>
      </w:r>
      <w:r>
        <w:t xml:space="preserve">
3.	Более 11 тысяч различных нарушений законодательства о рекламе пресекли антимонопольные органы в прошлом году.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