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Департамент охраны здоровья населения Кемеровской области добровольно отменил незаконный контроль качества лекарственных средств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2013, 16:28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мая 2013 года Федеральная антимонопольная служба (ФАС России) признала Департамент охраны здоровья населения Кемеровской области нарушившим часть 3 статьи 15 Федерального закона «О защите конкуренции». Нарушение выразилось в наделении хозяйствующего субъекта (ГБУЗ КО «Центр контроля качества и сертификации лекарственных средств») функциями и правами органа государственного контроля и надзора в результате утверждения его Устава.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Уставу, Центр контроля осуществлял приемочный контроль лекарственных средств, ввозимых организациями оптовой торговли на территорию Кемеровской области, а также проводил проверки деятельности аптечных организаций и организаций оптовой торговли по заявкам юридических лиц и индивидуальных предпринимателей на платной основе.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 Правительство Российской Федерации возложило на Росздравнадзор функции по контролю качества лекарственных средств и проведению проверок деятельности организаций здравоохранения, аптечных учреждений, организаций оптовой торговли лекарственными средствами, других организаций и индивидуальных предпринимателей, осуществляющих деятельность в сфере здравоохранения.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Департамент охраны здоровья населения Кемеровской области передал полномочия федерального органа исполнительной власти ГБУЗ КО «Центр контроля качества и сертификации лекарственных средств».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в ФАС России  поступили документы, свидетельствующие о добровольном устранении выявленных нарушений антимонопольного законодательства, после чего рассмотрение дела было прекращено.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результате принятого ФАС России решения восстановлено единство правового и экономического пространства Российской Федерации», - отметил заместитель руководителя ФАС России А.Б.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статье 5 Федерального закона «Об обращении лекарственных средств» осуществление государственного контроля (надзора) в сфере обращения лекарственных средств относится к полномочиям федеральных органов исполнительной власти.</w:t>
      </w:r>
      <w:r>
        <w:br/>
      </w:r>
      <w:r>
        <w:t xml:space="preserve">
Согласно части 3 статьи 15 Федерального закона "О защите конкуренции" №135-ФЗ от 26.05.2006 запрещается наделение хозяйствующих субъектов функциями и правами органов государственного контроля и надзора.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