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Анализ и процедуры комплексных слияний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2013, 15:02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14 по 16 мая 2013 года в г. Будапеште представители Федеральной антимонопольной службы (ФАС России) приняли участие в семинаре «Анализ и процедуры комплексных слияний», организованный Будапештским Региональным центром по конкуренции ОЭСР-Венгрия (РЦК). </w:t>
      </w:r>
      <w:r>
        <w:br/>
      </w:r>
      <w:r>
        <w:t xml:space="preserve">
В рамках мероприятия представители антимонопольных ведомств России, Албании, Румынии, Македонии, Хорватии, Сербии, Украины, Беларуси, Молдавии и других стран обсудили внутренние и внешние проблемы, возникающие при планировании и структурировании дел, связанных с корпоративными слияниями</w:t>
      </w:r>
      <w:r>
        <w:br/>
      </w:r>
      <w:r>
        <w:t xml:space="preserve">
Выступления участников Семинара были посвящены теории ущерба, экономической методологии и корректирующим мерам, применяемых при  комплексных слияниях.</w:t>
      </w:r>
      <w:r>
        <w:br/>
      </w:r>
      <w:r>
        <w:t xml:space="preserve">
Так, представители ФАС России привели пример экономической сделки по слиянию двух вертикально интегрированных структур в сфере сельскохозяйственного производства. Сделка была одобрена с одновременной выдачей обязательных поведенческих условий, направленных на предотвращение нарушений антимонопольного законодательства. </w:t>
      </w:r>
      <w:r>
        <w:br/>
      </w:r>
      <w:r>
        <w:t xml:space="preserve">
 «Данная сделка по экономической концентрации является неординарной для Орловского УФАС  России, так как происходила на социально значимом рынке хлеба. В связи с этим, управлением были рассмотрены не только экономические аспекты, но и социальные», – отметила заместитель руководителя Орловского УФАС России Л.Н. Бубенцова.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