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действия компании Ваказим Пропертиз Лимитед на рынке бытовой техники недобросовестны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апреля 2013, 12:32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26 апреля 2013 года признала действия компании Ваказим Пропертиз Лимитед (Кипр) по приобретению и использованию исключительных прав на товарные знаки «STAHLER» по свидетельствам №№ 437591 и 437592 недобросовестной конкуренцией на рынке бытовой техники.  Такие действия противоречат требованиям части 2 статьи 14 ФЗ «О защите конкуренции». </w:t>
      </w:r>
      <w:r>
        <w:br/>
      </w:r>
      <w:r>
        <w:t xml:space="preserve">
Дело было возбуждено по заявлению Компании Штадлер Форм Актиенгеселлшафт (Швейцария), представленной на товарном рынке Российской Федерации различными видами бытовой техники под товарным знаком "STADLER FORM".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соответствии с Гражданским кодексом  РФ предоставление правовой охраны товарному знаку может быть оспорено и признано недействительным, если связанные с государственной регистрацией товарного знака действия правообладателя признаны  злоупотреблением правом либо недобросовестной конкуренцией»,  - пояснил начальник Управления контроля рекламы и недобросовестной	 конкуренции ФАС России Николай Карташов.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 Согласно части 2 статьи 14 Федерального закона от 26.07.2006 № 135-ФЗ «О защите конкуренции» не допускается недобросовестная конкуренция, связанная с приобретением и использованием исключительного права на средства индивидуализации юридического лица, средства индивидуализации продукции, работ или услуг.</w:t>
      </w:r>
      <w:r>
        <w:br/>
      </w:r>
      <w:r>
        <w:t xml:space="preserve">
2. Согласно части 1 статьи 14.33 КоАП РФ за такую форму недобросовестной конкуренции предусмотрен административный штраф в размере о 100 до 500 тысяч рублей.  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