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законность отказа Газпромбанку в приобретении МОЭСК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2013, 19:10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апреля 2013 года Девятый арбитражный апелляционный суд отменил решение суда первой инстанции и признал законным решение Федеральной антимонопольной службы (ФАС России) об отказе от согласования сделки по приобретению ОАО «Газпромбанк» более 50% акций ОАО «Московская объединенная электросетевая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по результатам рассмотрения поступившего в адрес ФАС России ходатайства ОАО «Газпромбанк» о даче согласия на приобретение в доверительное управление 50,9% голосующих акций ОАО «Московская объединенная электросетевая компания», антимонопольный орган принял решение об отказе в удовлетворении заявленной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принятия решения послужили следующие обстоятельства.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представленных в ФАС России документов (материалов) установлено, что ОАО «Газпром» владеет 41,73 % голосующих акций ОАО «Газпромбанк». Согласно ст. 4 Закона РСФСР от 22 марта 1991 года № 948-1 «О конкуренции и ограничении монополистической деятельности на товарных рынках», это свидетельствует об аффилированности ОАО «Газпромбанк» и ОАО «Газпром».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стоит отметить, что в список аффилированных лиц ОАО «Газпром» также входят юридические лица ОАО энергетики и электрификации «Мосэнерго», ОАО «ТГК №1», ОАО «Вторая генерирующая компания оптового рынка», ОАО «Шестая генерирующая компания оптового рынка», основным видом деятельности которых является производство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требованиями ст.6 Федерального закона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Федерального закона «Об электроэнергетике», запрещается юридическим лицам, индивидуальным предпринимателям, а также аффилированным лицам в границах одной ценовой зоны оптового рынка запрещается совмещать деятельность по передаче электрической энергии и (или) оперативно-диспетчерскому управлению в электроэнергетике с деятельностью по производству и (или) купле-продаже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совершение сделки, заявленной в ходатайстве ОАО «Газпромбанк», приведет к совмещению деятельности по передаче электрической энергии с деятельностью по производству электроэнергии в рамках юридических лиц, аффилированных с ОАО «Газпром», что привело бы к нарушению статьи 6 Федерального закона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Федерального закона «Об электроэнергетике».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