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Одна из основных задач ФАС России – повышение эффективности правоприменения на основе лучших мировых практик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2013,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17-18 апреля 2013 года в г. Минске состоялось 38-е заседание Межгосударственного совета по антимонопольной политике (МСАП) под председательством руководителя Федеральной антимонопольной службы (ФАС России) Игоря Артемьева.</w:t>
      </w:r>
      <w:r>
        <w:br/>
      </w:r>
      <w:r>
        <w:t xml:space="preserve">
В заседании приняли участие представители антимонопольных органов стран СНГ, Евразийской экономической комиссии, Исполнительного комитета СНГ, Администрации Президента Республики Беларусь, Министерства торговли Республики Беларусь, а также некоммерческого партнерства «Содействие развитию конкуренции в странах СНГ».</w:t>
      </w:r>
      <w:r>
        <w:br/>
      </w:r>
      <w:r>
        <w:t xml:space="preserve">
В ходе заседания были рассмотрены вопросы, представляющие наибольший интерес для антимонопольных органов стран СНГ, по ряду из которых ФАС России выступила ключевым докладчиком. </w:t>
      </w:r>
      <w:r>
        <w:br/>
      </w:r>
      <w:r>
        <w:t xml:space="preserve">
Так, например, были рассмотрены вопросы об использовании традиционных «советских» знаков на определенные виды товаров, об опыте ФАС России по улучшению качества управления ведомством и получению сертификата международного стандарта менеджмента качества ISO 9001:2008, а также о результатах деятельности Рабочей группы по исследованию вопросов ценообразования на рынках нефти и нефтепродуктов и способов их функционирования, созданная по инициативе ФАС России и Австрийского Федерального конкурентного ведомства, к работе которой были привлечены антимонопольные органы ряда государств-участников СНГ и других зарубежный стран.</w:t>
      </w:r>
      <w:r>
        <w:br/>
      </w:r>
      <w:r>
        <w:t xml:space="preserve">
Кроме того, Игорь Артемьев проинформировал участников заседания МСАП о направлениях развития государственной политики в области конкуренции в России в 2012 году, в том числе о создании Правительственной комиссии по вопросам конкуренции и развития малого и среднего предпринимательства, принятии плана мероприятий ("дорожной карты") "Развитие конкуренции и совершенствование антимонопольной политики", а также сделал акцент на практических результатах деятельности ФАС России в 2012 году и основных задачах на перспективу, среди которых повышение эффективности правоприменения на основе лучших мировых практик.</w:t>
      </w:r>
      <w:r>
        <w:br/>
      </w:r>
      <w:r>
        <w:t xml:space="preserve">
В ходе заседания МСАП также было анонсировано международное мероприятие «День конкуренции в России», которое состоится 9-12 сентября 2013 года в г. Иркутске, в рамках которого пройдет Юбилейное заседание МСАП, посвященное 20-летию его образования.</w:t>
      </w:r>
      <w:r>
        <w:br/>
      </w:r>
      <w:r>
        <w:t xml:space="preserve">
Традиционно в ходе заседания МСАП обсуждалась деятельность Штаба по совместным расследованиям нарушений антимонопольного законодательства государств-участников СНГ, 22-е заседание которого прошло 16 апреля 2013 года в г. Минске. </w:t>
      </w:r>
      <w:r>
        <w:br/>
      </w:r>
      <w:r>
        <w:t xml:space="preserve">
Так, была отмечена активная деятельность Штаба по проведению исследований на социально значимых рынках, успешное функционирование которых оказывает непосредственное влияние на благосостояние граждан СНГ, в том числе на рынках нефти и нефтепродуктов, зерна, лекарственных препаратов и др.</w:t>
      </w:r>
      <w:r>
        <w:br/>
      </w:r>
      <w:r>
        <w:t xml:space="preserve">
Результатом обсуждения проблем антимонопольного регулирования на различных рынках, которые достаточно схожи в странах СНГ, стала выработка единых подходов к их решению.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