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субсидии МУПам могут ограничить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2013, 14:16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января 2013 года Комиссия Федеральной антимонопольной службы (ФАС России) признала  Администрацию Киришского городского поселения Киришского муниципального района Ленинградской области нарушившей  часть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2012 году Администрация Киришского городского поселения предоставила единственному исполнителю – МУП «Управление проектно-строительных работ муниципального образования «Киришское городское поселение Киришского муниципального района Ленинградской области» (МУП УПСР) субсидии в целях возмещения затрат на выполнение работ, оказания услуг по содержанию и ремонту автомобильных дорог Киришского городского поселения. Конкурсных процедуры Администрацией Киришского городского поселения при этом не были соблюдены.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действия Администрации Киришского городского поселения привели к ограничению доступа на товарный рынок иным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Комиссия ФАС России выдала Администрации Киришского городского поселения предписание о прекращении нарушения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 ч. 1 ст. 15 ФЗ «О защите конкуренции»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(бездействия);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