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Арбитражный суд подтвердил законность наложенного на КБ «Юниаструм Банк» (ООО) штрафа за осуществление недобросовестной конкуренции на рынке вкладов</w:t>
      </w:r>
    </w:p>
    <w:p xmlns:w="http://schemas.openxmlformats.org/wordprocessingml/2006/main" xmlns:pkg="http://schemas.microsoft.com/office/2006/xmlPackage" xmlns:str="http://exslt.org/strings" xmlns:fn="http://www.w3.org/2005/xpath-functions">
      <w:r>
        <w:t xml:space="preserve">29 января 2013, 15:38</w:t>
      </w:r>
    </w:p>
    <w:p xmlns:w="http://schemas.openxmlformats.org/wordprocessingml/2006/main" xmlns:pkg="http://schemas.microsoft.com/office/2006/xmlPackage" xmlns:str="http://exslt.org/strings" xmlns:fn="http://www.w3.org/2005/xpath-functions">
      <w:pPr>
        <w:jc w:val="both"/>
      </w:pPr>
      <w:r>
        <w:t xml:space="preserve">Арбитражный суд города Москвы 28 января 2013 года отказал КБ «Юниаструм Банк» (ООО) в удовлетворении иска о признании незаконным постановления ФАС России о наложении штрафа по делу об административном правонарушении.</w:t>
      </w:r>
      <w:r>
        <w:br/>
      </w:r>
      <w:r>
        <w:br/>
      </w:r>
      <w:r>
        <w:t xml:space="preserve">
Поводом к возбуждению дела об административном правонарушении послужило вступившее в законную силу решение Комиссии ФАС России, которым был установлен факт осуществления банком недобросовестной конкуренции на рынке вкладов.</w:t>
      </w:r>
    </w:p>
    <w:p xmlns:w="http://schemas.openxmlformats.org/wordprocessingml/2006/main" xmlns:pkg="http://schemas.microsoft.com/office/2006/xmlPackage" xmlns:str="http://exslt.org/strings" xmlns:fn="http://www.w3.org/2005/xpath-functions">
      <w:r>
        <w:t xml:space="preserve">Напомним, что в мае 2010 года банком была введена комиссия, препятствующая пополнению ранее открытых вкладов и существенным образом ухудшающая их потребительские свойства.</w:t>
      </w:r>
    </w:p>
    <w:p xmlns:w="http://schemas.openxmlformats.org/wordprocessingml/2006/main" xmlns:pkg="http://schemas.microsoft.com/office/2006/xmlPackage" xmlns:str="http://exslt.org/strings" xmlns:fn="http://www.w3.org/2005/xpath-functions">
      <w:pPr>
        <w:jc w:val="both"/>
      </w:pPr>
      <w:r>
        <w:t xml:space="preserve">По мнению Комиссии ФАС России, подобное поведение банка позволило ему получить преимущество перед конкурентами и могло причинить последним убытки в виде недополученных доходов от размещения привлеченных во вклады денежных средств. Кроме того, такие действия не соответствуют нормам гражданского законодательства, обычаям делового оборота, требованиям добропорядочности, разумности и справедливости.</w:t>
      </w:r>
    </w:p>
    <w:p xmlns:w="http://schemas.openxmlformats.org/wordprocessingml/2006/main" xmlns:pkg="http://schemas.microsoft.com/office/2006/xmlPackage" xmlns:str="http://exslt.org/strings" xmlns:fn="http://www.w3.org/2005/xpath-functions">
      <w:pPr>
        <w:jc w:val="both"/>
      </w:pPr>
      <w:r>
        <w:t xml:space="preserve">Решение и предписание ФАС России обжаловались КБ «Юниаструм Банк» (ООО), но суды первой и апелляционной инстанций подтвердили правомерность актов антимонопольного органа. В суд кассационной инстанции банк обращаться не стал и исполнил выданное ему предписание, отменив комиссию и вернув вкладчикам уже взысканные с них в виде этой комиссии денежные средства.</w:t>
      </w:r>
    </w:p>
    <w:p xmlns:w="http://schemas.openxmlformats.org/wordprocessingml/2006/main" xmlns:pkg="http://schemas.microsoft.com/office/2006/xmlPackage" xmlns:str="http://exslt.org/strings" xmlns:fn="http://www.w3.org/2005/xpath-functions">
      <w:pPr>
        <w:jc w:val="both"/>
      </w:pPr>
      <w:r>
        <w:t xml:space="preserve">По результатам рассмотрения дела об административном правонарушении, ответственность за которое предусмотрена частью 1 статьи 14.33 КоАП, банку было назначено наказание в виде административного штрафа в размере 300 тысяч рублей.</w:t>
      </w:r>
    </w:p>
    <w:p xmlns:w="http://schemas.openxmlformats.org/wordprocessingml/2006/main" xmlns:pkg="http://schemas.microsoft.com/office/2006/xmlPackage" xmlns:str="http://exslt.org/strings" xmlns:fn="http://www.w3.org/2005/xpath-functions">
      <w:pPr>
        <w:jc w:val="both"/>
      </w:pPr>
      <w:r>
        <w:t xml:space="preserve">Обжалуя постановление о наложении штрафа, КБ «Юниаструм Банк» (ООО) просил суд снизить размер штрафа до 100 тысяч рублей, аргументируя это тем, что при назначении административного наказания не учитывался ряд смягчающих ответственность обстоятельств. ФАС России в судебном заседании заявил о том, что доводы банка не соответствуют действительности и противоречат материалам дела.</w:t>
      </w:r>
    </w:p>
    <w:p xmlns:w="http://schemas.openxmlformats.org/wordprocessingml/2006/main" xmlns:pkg="http://schemas.microsoft.com/office/2006/xmlPackage" xmlns:str="http://exslt.org/strings" xmlns:fn="http://www.w3.org/2005/xpath-functions">
      <w:pPr>
        <w:jc w:val="both"/>
      </w:pPr>
      <w:r>
        <w:t xml:space="preserve">Арбитражный суд города Москвы согласился с аргументами ФАС России и отказал КБ «Юниаструм Банк» (ООО) в заявленных требованиях.</w:t>
      </w:r>
    </w:p>
    <w:p xmlns:w="http://schemas.openxmlformats.org/wordprocessingml/2006/main" xmlns:pkg="http://schemas.microsoft.com/office/2006/xmlPackage" xmlns:str="http://exslt.org/strings" xmlns:fn="http://www.w3.org/2005/xpath-functions">
      <w:pPr>
        <w:jc w:val="both"/>
      </w:pPr>
      <w:r>
        <w:t xml:space="preserve">Справка:</w:t>
      </w:r>
    </w:p>
    <w:p xmlns:w="http://schemas.openxmlformats.org/wordprocessingml/2006/main" xmlns:pkg="http://schemas.microsoft.com/office/2006/xmlPackage" xmlns:str="http://exslt.org/strings" xmlns:fn="http://www.w3.org/2005/xpath-functions">
      <w:pPr>
        <w:jc w:val="both"/>
      </w:pPr>
      <w:r>
        <w:t xml:space="preserve">В соответствии со статьей 14 ФЗ «О защите конкуренции» не допускается недобросовестная конкуренция, то есть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xmlns:w="http://schemas.openxmlformats.org/wordprocessingml/2006/main" xmlns:pkg="http://schemas.microsoft.com/office/2006/xmlPackage" xmlns:str="http://exslt.org/strings" xmlns:fn="http://www.w3.org/2005/xpath-functions">
      <w:pPr>
        <w:jc w:val="both"/>
      </w:pPr>
      <w:r>
        <w:t xml:space="preserve">Статьей 14.33 КоАП за недобросовестную конкуренцию предусмотрено наложение административного штрафа на должностных лиц в размере от 12 тыс. до 20 тыс. руб., на юридических лиц – в размере от 100 тыс. до 500 тыс. руб.</w:t>
      </w:r>
    </w:p>
    <w:p xmlns:w="http://schemas.openxmlformats.org/wordprocessingml/2006/main" xmlns:pkg="http://schemas.microsoft.com/office/2006/xmlPackage" xmlns:str="http://exslt.org/strings" xmlns:fn="http://www.w3.org/2005/xpath-functions">
      <w:pPr>
        <w:jc w:val="both"/>
      </w:pPr>
      <w:r>
        <w:t xml:space="preserve">Согласно статье 176 АПК РФ изготовление решения арбитражного суда в полном объеме может быть отложено на срок, не превышающий пяти дней, дата изготовления решения в полном объеме считается датой принятия решения.</w:t>
      </w:r>
    </w:p>
    <w:p xmlns:w="http://schemas.openxmlformats.org/wordprocessingml/2006/main" xmlns:pkg="http://schemas.microsoft.com/office/2006/xmlPackage" xmlns:str="http://exslt.org/strings" xmlns:fn="http://www.w3.org/2005/xpath-functions">
      <w:pPr>
        <w:jc w:val="both"/>
      </w:pPr>
      <w:r>
        <w:t xml:space="preserve">При этом в соответствии со статьей 180 АПК РФ решение арбитражного суда первой инстанции вступает в законную силу по истечении месячного срока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