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позицию Управления Федеральной антимонопольной службы по Ленинградской области в деле о похоронных услугах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2013,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23 января 2013 года Федеральный арбитражный суд Северо-Западного округа подтвердил законность решения вынесенного Ленинградским УФАС России в отношении администрации Всеволожского муниципального района.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Антимонопольным органом было установлено, что администрация наделила функциями контроля свое подведомственное предприятие МП «Ритуальные услуги», которое является коммерческой организацией и оказывает услуги по захоронению на территории Всеволожского района. В частности, МП «Ритуальные услуги» было обязано отслеживать случаи недобросовестного исполнения ритуальных услуг юридическими и физическими лицами, а также оформлять документы на отвод земельного участка для захоронения.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таких действиях администрации Ленинградское УФАС России установило нарушение и выдало предписание о прекращении нарушений антимонопольного законодательства (нарушение ч.3 ст.15 закона «О защите конкуренции»)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Всеволожского района обжаловала решение и предписание антимонопольного органа в Арбитражном суде Санкт-Петербурга и Ленинградской области, в Тринадцатом арбитражном апелляционном суде и в Федеральном арбитражном суде Северо-Западного округа. Суды всех инстанций подтвердили правомерность принятого Ленинградским УФАС России решения 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 сожалению, похоронные услуги у нас являются той сферой, где муниципальные деятели, пользуясь ее печальной спецификой, препятствуют развитию конкуренции. Следовательно, снижают качество и повышают цены. И это очень печально. Во всех смыслах», - подчеркнул руководитель Ленинградского УФАС России Вадим Владимиров.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