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«Газпром межрегионгаз Пенза» придется перечислить необоснованно полученный доход в Федеральный бюджет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2012, 11:10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2012 года Федеральный арбитражный суд Поволжского округа удовлетворил кассационные жалобы антимонопольного органа и областной прокуратуры, признав законными решение и предписание Управления Федеральной антимонопольной службы по Пензенской области (Пензенского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прошлом году Пензенское УФАС России признало действия ООО «Газпром межрегионгаз Пенза» по изменению в одностороннем порядке условий оплаты за газ и предъявлению данной платы по нормативу жителям г. Заречного Пензенской области злоупотреблением доминирующим положением и нарушением части 1 статьи 10 Закона «О защите конкуренции».</w:t>
      </w:r>
      <w:r>
        <w:br/>
      </w:r>
      <w:r>
        <w:t xml:space="preserve">
Как было установлено в ходе рассмотрения дела, за период с января по август 2011 года потребителям г.Заречного, использующим газ на бытовые нужды, было предъявлено к оплате количество газа, более чем в 2 раза превышающее фактическое потребление. Необоснованно полученный ООО «Газпром межрегионгаз Пенза» доход составил более 11 миллионов рублей.</w:t>
      </w:r>
      <w:r>
        <w:br/>
      </w:r>
      <w:r>
        <w:t xml:space="preserve">
Теперь ООО «Газпром межрегионгаз Пенза» придется выполнить предписание о прекращении нарушения антимонопольного законодательства и перечислить необоснованно полученный доход в Федеральный бюджет.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