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одна из приоритетных задач ФАС России – расширение взаимодействия с конкурентными ведомствами Беларуси и Казахстана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2012, 15:15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вопросах обеспечения условий конкуренции на агропродовольственных рынках в контексте формирования Единого экономического пространства (ЕЭП) и вступления России в ВТО рассказал заместитель руководителя Федеральной антимонопольной службы (ФАС России) Андрей Цыганов на конференции в Центре международной торговли.</w:t>
      </w:r>
      <w:r>
        <w:br/>
      </w:r>
      <w:r>
        <w:t xml:space="preserve">
Основной темой конференции было формирование единой позиции по вопросам агропромышленной политики в рамках Таможенного союза и ВТО. В ней приняли участие члены Коллегии (министра) – Сергей Сидорский, Андрей Слепнев, Валерий Корешков, заместитель министра сельского хозяйства Российской Федерации Илья Шестаков, генеральный директор Центра международной торговли Владимир Саламатов и председатель Правления Агропромышленной ассоциации Таможенного союза Андрей Даниленко.</w:t>
      </w:r>
      <w:r>
        <w:br/>
      </w:r>
      <w:r>
        <w:t xml:space="preserve">
В начале своего выступления Андрей Цыганов сообщил, что в течение 2013 года определенные полномочия в области контроля за соблюдением единых правил конкуренции будут переданы от национальных антимонопольных органов Евразийской экономической комиссии (ЕЭК), предпосылкой чего является модернизация наднационального конкурентного законодательства стран Таможенного союза, а условием – создание общей нормативно-правовой базы.</w:t>
      </w:r>
      <w:r>
        <w:br/>
      </w:r>
      <w:r>
        <w:t xml:space="preserve">
В связи с этим, одной из приоритетных задач ФАС России Андрей Цыганов считает расширение взаимодействия с конкурентными ведомствами Беларуси и Казахстана. Речь идет не только о взаимодействии при модернизации законодательства наших стран, но и о конкретной взаимопомощи при рассмотрении нарушений антимонопольного законодательства, которые носят надграничный характер.</w:t>
      </w:r>
      <w:r>
        <w:br/>
      </w:r>
      <w:r>
        <w:t xml:space="preserve">
Другой немаловажной задачей ФАС России, по мнению Андрея Цыганова, является устранение излишних административных барьеров и обеспечение недискриминационного доступа к инфраструктурам  объектов агропромышленного комплекса, так как от хозяйствующих субъектов поступают большое количество жалобы именно о том, что в субъектах РФ создаются неравные условия для агропромышленных предприятий при доступе к инфраструктурным объектам.</w:t>
      </w:r>
      <w:r>
        <w:br/>
      </w:r>
      <w:r>
        <w:t xml:space="preserve">
Кроме того, Андрей Цыганов отметил, что в ноябре этого года на заседании Межгосударственного совета по антимонопольной политике СНГ в г. Киев было принято решение провести анализ продовольственных рынков стран СНГ по десяти товарным позициям, согласование перечня которых происходит в настоящее время. Исследование планируется проводить в течение следующего года, а для этого необходима синхронизация действий антимонопольных органов России, Казахстана и Беларуси при проведении расследований и иных действий.</w:t>
      </w:r>
      <w:r>
        <w:br/>
      </w:r>
      <w:r>
        <w:t xml:space="preserve">
В заключение своего выступления Андрей Цыганов подчеркнул, что «расширение практического взаимодействия антимонопольных органов трех стран в рамках Единого экономического пространства и взаимодействие с ЕЭК приведет не только к формированию единой конкурентной политики, но и к обеспечению свободы экономической деятельности, эффективному функционированию  рынков, а также свободному перемещению товаров и услуг по территории стран Таможенного союза».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