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«Развитие конкуренции на сегодняшний день является основным драйвером развития электроэнергетики»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2012, 12:01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19 по 23 ноября 2012 года состоялись III Сибирский энергетический форум и XIII Всероссийская научно-практическая конференция "Энергоэффективность систем жизнеобеспечения города", на которых выступил начальник управления контроля электроэнергетики Федеральной антимонопольной службы (ФАС России) 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мероприятии, организованном администрацией Красноярского края, приняли участие заместитель министра энергетики РФ, заместитель губернатора Красноярского края, заместитель генерального директора филиала ОАО "ФСК ЕЭС" "МЭС Сибири", а также представители энергокомпаний и экспертного сообщества. Основной темой форума стало обсуждение перспективного плана создания энергомоста Европа - Сибирь.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Королев, в рамках своего доклада, предложил ряд мер по развитию конкуренции на рынках электрической энергии, в том числе в региональном разрезе. Он подчеркнул необходимость укрупнения зон свободного перетока в целях расширения сферы конкурентного ценообразования на мощность, а также дальнейшей либерализации доступа на оптовый рынок для обеспечения полноценной конкуренции на розничных рынках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"Развитие конкуренции на сегодняшний день является основным драйвером развития электроэнергетики. Важно, чтобы не только федеральные, но и региональные органы власти, а также энергокомпании видели необходимость движения в этом направлении", - отметил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