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«Мясной двор» получила штраф за недобросовестную конкуренцию на рынке колбасных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октября 2012 г. применила к ЗАО «Мясной Двор» административный штраф в 100 тысяч рублей за недобросовестную конкуренцию на рынке колбасных изделий. </w:t>
      </w:r>
      <w:r>
        <w:br/>
      </w:r>
      <w:r>
        <w:t xml:space="preserve">
Ранее, 3 апреля 2012 г., Комиссия ФАС России приняла решение о признании действий ЗАО «Мясной Двор» на упомянутом товарном рынке Российской Федерации недобросовестной конкуренцией. Такое решение Фас России приняла в соответствии с пунктом 4 части 1 статьи 14 Федерального закона «О защите конкуренции». </w:t>
      </w:r>
      <w:r>
        <w:br/>
      </w:r>
      <w:r>
        <w:t xml:space="preserve">
Нарушение антимонопольного законодательства выразилось во введении ЗАО «Мясной Двор» в гражданский оборот на территории РФ колбас вареных «Молочная», «Русская» и «Докторская» под общим брендом «СТАРОГРАФСКИЕ КОЛБАСЫ». Этикетки этих колбас являются сходными до степени смешения с товарными знаками по свидетельствам №№ 434453, 435261 и 442048, правообладателем которых является ЗАО «СТАРОДВОРСКИЕ КОЛБАСЫ».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t xml:space="preserve">
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