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оставил в силе решение по «делу о Maserati»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12:41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Апелляционный суд второй инстанции 25 октября 2012 года отказал Федеральному агентству по управлению государственным имуществом (Росимуществу) в удовлетворении требований о признании незаконными решения и предписания Федеральной антимонопольной службы (ФАС России) по «делу о Maserati».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2011 года в ФАС России поступила жалоба от гражданина на реализацию автомобиля Maserati М 128 GT без проведения торгов. Этот автомобиль был передан Росимуществу по решению Зеленоградского районного суда города Москвы в марте 2010 года. Информация о продаже автомобиля была размещена на официальном сайте ведомства и в бюллетени «Государственное имущество», однако продан он был в апреле 2011 года путем прямой продажи гражданину, подавшему заявку на оформление договора первым.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в отношении Росимущества и признала его нарушившим ч.1 ст.15 ФЗ «О защите конкуренции» (ограничивающие конкуренцию действия федеральных органов исполнительной власти). Комиссия ФАС России установила, что федеральный орган реализовывал имущество, обращенное в собственность Российской Федерации (изъятое и конфискованное) без проведения торгов и предписала Федеральному агентству по управлению государственным имуществом осуществлять реализацию имущества, обращенного в собственность Российской Федерации, в порядке, установленном ФЗ «О приватизации государственного и муниципального имущества».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Росимущество не согласилось с решением и предписанием ФАС России и обратилось сначала в Арбитражный суд г. Москвы, а затем в Апелляционный суд второй инстанции с требованием о признании их незаконными. Представители ведомства утверждали, что при распоряжении имуществом ведомство руководствовалось Положением об учете, оценке и распоряжении имуществом, обращенным в собственность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суды двух инстанций отказали ведомству в удовлетворении его требований и поддержали решение 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