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Кубанские депутаты неправомерно запретили продажу алкоголя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2012, 11:15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15 октября 2012 года признала несоответствующим антимонопольному законодательству и законодательству о торговой деятельности закон Краснодарского края, ограничивающий розничную продажу алкоголя.</w:t>
      </w:r>
      <w:r>
        <w:br/>
      </w:r>
      <w:r>
        <w:t xml:space="preserve">
Напомним, что с 1 сентября 2012 года Законодательное собрание Краснодарского края установило полный запрет розничной продажи на его территории слабоалкогольных тонизирующих напитков и с 1 июля 2012 года ограничения мест продажи безалкогольных тонизирующих напитков.</w:t>
      </w:r>
      <w:r>
        <w:br/>
      </w:r>
      <w:r>
        <w:t xml:space="preserve">
Основанием для возбуждения дела послужили заявления Национальной ассоциации производителей и дистрибьюторов слабого алкоголя, Союза производителей безалкогольных напитков и минеральных вод, ООО «Торнадо».</w:t>
      </w:r>
      <w:r>
        <w:br/>
      </w:r>
      <w:r>
        <w:t xml:space="preserve">
В ходе рассмотрения дела Комиссия ФАС России выявила, что под запрет розничной продажи попали разрешенные к обороту и соответствующие обязательным требованиям ГОСТ и санитарно-эпидемиологическим требованиям отдельные виды алкогольной и безалкогольной продукции. Кроме того, были ограничены места продажи безалкогольных напитков, что  не предусмотрено законодательными актами Российской Федерации.</w:t>
      </w:r>
      <w:r>
        <w:br/>
      </w:r>
      <w:r>
        <w:t xml:space="preserve">
ФАС России пришла к выводу, что необоснованный запрет розничной продажи отдельных видов разрешенной к обороту алкогольной и безалкогольной продукции противоречит части 1 статьи 15 Федерального закона «О защите конкуренции» и подпункта «б» пункта 4 статьи 15 Федерального закона «Об основах государственного регулирования торговой деятельности в Российской Федерации».</w:t>
      </w:r>
      <w:r>
        <w:br/>
      </w:r>
      <w:r>
        <w:t xml:space="preserve">
ФАС России приняла решение обратиться в суд с заявлением о признании незаконными отдельных положений закона Краснодарского края, ограничивающих конкуренцию.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