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Первый Арбитражный апелляционный суд поддержал Нижегородское УФАС в споре с ОАО «ФПК»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2012, 16:09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сентября 2012 года Первый Арбитражный апелляционный суд поддержал решение и предписание Управления Федеральной антимонопольной службы по Нижегородской области (Нижегородского УФАС России), вынесенные в отношении ОАО «Федеральная пассажирская компания» (ОАО «ФПК»), а также решение Арбитражного суда Нижегородской области.</w:t>
      </w:r>
      <w:r>
        <w:br/>
      </w:r>
      <w:r>
        <w:t xml:space="preserve">
Напомним, что 9 сентября 2011 года Комиссия Нижегородского УФАС России признала ОАО «ФПК» нарушившим Федеральный закон «О защите конкуренции» (части 1 статьи 10).</w:t>
      </w:r>
      <w:r>
        <w:br/>
      </w:r>
      <w:r>
        <w:t xml:space="preserve">
Нарушение выразилось в препятствовании осуществлению предпринимательской деятельности, в частности, отказе от включения в состав поезда №922 Киров-Воркута грузобагажных вагонов. Такие действия повлекли создание дискриминационных условий для отдельных грузоотправителей.</w:t>
      </w:r>
      <w:r>
        <w:br/>
      </w:r>
      <w:r>
        <w:t xml:space="preserve">
Нижегородское УФАС России наложило административный штраф на ОАО «ФПК» в размере 192 000 рублей. ОАО «ФПК» также выдано предписание о прекращении злоупотребления своим доминирующим положением и совершении действий, направленных на обеспечение конкуренции.</w:t>
      </w:r>
      <w:r>
        <w:br/>
      </w:r>
      <w:r>
        <w:t xml:space="preserve">
«Мы довольны тем, что Первый Арбитражный апелляционный суд поддержал наше мнение по этому вопросу. Это системообразующее решение, так как оно во многом определит поведение рынка в дальнейшем», - отметил руководитель Нижегородского УФАС России Михаил Теодорович.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