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Москве состоялась Конференция «Современное антимонопольное законодательство и судебная практика в России и США»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2012, 13:09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24-25 сентября 2012 года в Москве состоялась III Российско-Американская Конференция «Современное антимонопольное законодательство и судебная практика в России и США», организованная Федеральной антимонопольной службой (ФАС России), Министерством юстиции США и Федеральной Торговой Комиссией США при участии Высшего Арбитражного Суда Российской Федерации.</w:t>
      </w:r>
      <w:r>
        <w:br/>
      </w:r>
      <w:r>
        <w:t xml:space="preserve">
На открытии Конференции с приветственным словом выступил руководитель ФАС России Игорь Артемьев, ознакомив присутствующих с особенностями антимонопольной политики Российской Федерации на современном этапе.</w:t>
      </w:r>
      <w:r>
        <w:br/>
      </w:r>
      <w:r>
        <w:t xml:space="preserve">
Конференция была посвящена трем актуальным вопросам: 1) антимонопольное регулирование и формирование судами единых подходов в толковании антимонопольного законодательства, 2) правоприменительная практика, 3) ответственность за нарушение антимонопольного законодательства в России и США. </w:t>
      </w:r>
      <w:r>
        <w:br/>
      </w:r>
      <w:r>
        <w:t xml:space="preserve">
В рамках заседаний состоялись оживленные дискуссии представителей правоприменительных органов и судей России и США с целью выработки единых подходов в толковании норм антимонопольного законодательства и более эффективного правоприменения. </w:t>
      </w:r>
      <w:r>
        <w:br/>
      </w:r>
      <w:r>
        <w:t xml:space="preserve">
«В законе о защите конкуренции появились такие институты, как предостережение и предупреждение. Указанные институты направлены на снижение количества дел о нарушении антимонопольного законодательства как в антимонопольном органе, так и в судах», - отметил в своем докладе начальник правового Управления ФАС России Сергей Пузыревский.</w:t>
      </w:r>
      <w:r>
        <w:br/>
      </w:r>
      <w:r>
        <w:t xml:space="preserve">
«Конференция проходит уже в третий раз и круг участников непрестанно расширяется, что может свидетельствовать о повышении интереса к антимонопольному законодательству и правоприменению как в России, так и в США», - подчеркнул заместитель руководителя Андрей Цыганов.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