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 «Газпром нефть» направлено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2012, 17:17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направила в адрес ОАО «Газпром нефть» Предупреждение о прекращении действий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ФАС России поступило заявление ООО «Торговая компания «Лидер» на незаконные действия ОАО «Газпром нефть», выразившиеся в экономически и технологически необоснованном уклонении и отказе от заключения договора купли-продажи нефтепродуктов с ООО «Торговая Компания «Лидер».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ФАС России установила возможные признаки нарушения пункта 5 части 1 статьи 10 закона «О защите конкуренции» в действиях ОАО «Газпром нефть», занимающего совместно с другими крупнейшими вертикально-интегрированными нефтяными компаниями (ВИНК) доминирующее положение на оптовых рынках бензина автомобильного и дизельного топлива в географических границах Российской Федерации, в части экономически и технологически не обоснованного уклонения и последующего отказа от заключения договора с ООО «ТК «Лидер».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изложенного, в соответствии со статьей 39.1 Закон «О защите конкуренции», в целях пресечения действий (бездействия), которые приводят к ограничению конкуренции, ФАС России направила в адрес ОАО «Газпром нефть» Предупреждение о прекращении действий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
6 января 2012 года вступила в силу новая редакция Закона «О защите конкуренции», в которую введена статья 39.1 предписывающая антимонопольному органу до принятия решения о возбуждении дела о нарушении пунктов 3 и 5 части 1 статьи 10 Закона о защите конкуренции выносить предупреждение о прекращении действий (бездействия), которые содержат признаки нарушения антимонопольного законодательства. Также данная статья не допускает возможность возбуждения дела о нарушении указанных пунктов закона до завершения срока выполнения предупреждения.</w:t>
      </w:r>
      <w:r>
        <w:br/>
      </w:r>
      <w:r>
        <w:t xml:space="preserve">
Этим предупреждением предоставляется возможность Открытому акционерному обществу «Газпром нефть» устранить нарушения антимонопольного законодательства не подвергаясь санкциям, а также в более короткие сроки восстановить нарушенное право заявителя.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