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Жалоба ЗАО «Ланит» признана необоснованной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2012, 11:17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5 сентября 2012 года  признала необоснованной жалобу  ЗАО «ЛАНИТ» на действия Единой комиссии (Единая комиссия) при проведении Министерством экономического развития Российской Федерации   (Заказчик), ОАО «Ликом-Центр» (Специализированная     организация), открытого конкурса на право заключения государственного контракта на создание, внедрение и сопровождение автоматизированной информационной системы обеспечения осуществления деятельности в сфере аккредитации на базе типового программно-технического решения лицензирования отдельных видов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заседание Комиссия ФАС России  признала, что документы, содержащиеся в заявке ЗАО «Астерос», соответствуют Федеральному закону «О размещении законов на постакви товаров, выполнения работы, оказания услуг для государственных и муниципальных нужд», а также предмету выполнения работ по открытому конкурсу. Однако, по мнению Заявителя, его права и законные интересы были нарушены тем, что Заказчик неправомерно допустила участника размещения заказа ЗАО «Астерос» к участию в открытом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признала, что действия Единой комиссии, допустившей участника размещения заказа, правомерны, а довод Заявителя не нашел своего подтверждения.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