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Ключевые проблемы правоприменительной практики в области конкуренции обсудили в Республике Корее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2012, 14:30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сентября 2012 г. заместитель руководителя Федеральной антимонопольной службы (ФАС России) Андрей Цыганов принял участие в 7-ом Сеульском международном форуме по конкуренции, организованным Комиссией по справедливой торговле Республики Кореи (КСТ Кореи) в г. Пусане (Республика Корея).</w:t>
      </w:r>
      <w:r>
        <w:br/>
      </w:r>
      <w:r>
        <w:t xml:space="preserve">
В мероприятии приняли участие руководители ведущих конкурентных ведомств, эксперты в области конкурентной политики и правоприменения из Организации экономического сотрудничества и развития (ОЭСР), Комиссии по торговле и развитию ООН (ЮНКТАД) и других международных организаций, академики, практикующие юристы. Главной целью являлся обмен мнениями по наиболее актуальным вопросам конкурентного законодательства и конкурентной политики.</w:t>
      </w:r>
      <w:r>
        <w:br/>
      </w:r>
      <w:r>
        <w:t xml:space="preserve">
Особое внимание Форума было уделено трем ключевым проблемам правоприменительной практики в области конкуренции, а именно: </w:t>
      </w:r>
      <w:r>
        <w:br/>
      </w:r>
      <w:r>
        <w:t xml:space="preserve">
1. Оценка последних изменений мирового антимонопольного законодательства и его последствия, </w:t>
      </w:r>
      <w:r>
        <w:br/>
      </w:r>
      <w:r>
        <w:t xml:space="preserve">
2. Изучение возможности координации политики/законодательства в области конкуренции и защиты прав потребителей, </w:t>
      </w:r>
      <w:r>
        <w:br/>
      </w:r>
      <w:r>
        <w:t xml:space="preserve">
3. Вопросы, возникающие в результате пересечения антитраста и интеллектуальной собственности.</w:t>
      </w:r>
      <w:r>
        <w:br/>
      </w:r>
      <w:r>
        <w:t xml:space="preserve">
Андрей Цыганов ознакомил участвующих с последними изменениями российского антимонопольного законодательства и правоприменительной деятельностью ФАС России. Так, в частности, заместитель руководителя рассказал о ключевых положениях третьего антимонопольного пакета поправок в законодательство и основных приоритетах российского антимонопольного ведомства.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