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жалобы  "Уралвагонзавод" и "Уралтрансмаш" —необоснованы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августа 2012, 17:26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августа 2012 года Комиссия Федеральной антимонопольной службы (ФАС России) признала необоснованными жалобы Научно-производственная корпорация "Уралвагонзавод" (Екатеринбургский УВЗ) и " Уралтрансмаш".</w:t>
      </w:r>
      <w:r>
        <w:br/>
      </w:r>
      <w:r>
        <w:t xml:space="preserve">
"Уралвагонзавод" и "Уралтрансмаш" подали в ФАС России жалобы  на "неправомерные действия" Департамента транспорта и развития дорожно-транспортной инфраструктуры Москвы (заказчик). Заказчик проводил электронный аукцион на поставку  для города Москвы 120 низкопольных трамваев в 2013-2014 гг (24 трамвая в 2013 году и 96 — в 2014 году).</w:t>
      </w:r>
      <w:r>
        <w:br/>
      </w:r>
      <w:r>
        <w:t xml:space="preserve">
По мнению "Уралвагонзавод" и "Уралтрансмаш", документация об аукционе противоречит № 94 ФЗ "О размещении заказов …" и "существенно ограничивает число участников заказа", так как содержит ряд требований, которым в совокупности в настоящий момент соответствует единственная существующая модель трамвая, а именно Citadis Istanbul 301 X производства Alstom (нарушение п1.ч.1 ст.41.6.).</w:t>
      </w:r>
      <w:r>
        <w:br/>
      </w:r>
      <w:r>
        <w:t xml:space="preserve">
В результате рассмотрения жалоб комиссия ФАС России установила, что доводы заявителей не нашли подтверждения, поскольку предметом аукциона является поставка трамваев, в настоящее время не имеющих действующих аналогов, и которые должны быть произведены по заказу заказчика в соответствии с утвержденным техническим заданием.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заказчик при проведении аукциона действовал в соответствии с законодательством Российской Федерации о размещении заказов.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