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Епифанова (ФАС России): менять правила игры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2012, 15:32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Комитет по сельскому хозяйству и продовольствию Брянской области нарушившим ч. 1 ст. 15 ФЗ «О защите конкуренции» (ограничивающие конкуренцию 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изменении порядка предоставления в 2011 году субсидий сельскохозяйственным товаропроизводителям, крестьянским (фермерским) хозяйствам Брянской области на поддержку экономически значимых программ по долгосрочной целевой программе «Развитие мясного скотоводства Брянской области» (2009-2012 годы), что привело к изменению критериев отбора участников Программы и их сокращению. Эти действия являются ограничением конкуренции на рынке мясного скотоводства Брянской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о нарушении антимонопольного законодательства было возбуждено по заявлению физического лица. При рассмотрении дела Комиссия ФАС России установила, что внесение изменений в порядок распределения субсидий привело к значительному сокращению (с 60 до 13) предприятий, имеющих возможность участвовать в Программе «Развитие мясного скотоводства Брянской области» (2009 - 2012 годы). ООО «Брянская мясная компания» были созданы преимущественные условия в получении субсидий из средств областного и федерального  бюджета в рамках Программы.  Также изменения в порядке распределения субсидий могли создать ограничения неопределенному кругу лиц, которые могли претендовать на получение субсидии в 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«Государственная поддержка сельхозтоваропроизводителей в рамках отраслевых целевых программ имеет большую социальную значимость и направлена на развитие сельхозпредприятий всех видов, включая небольшие крестьянские (фермерские) хозяйства, - отметила и. о. начальника Управления по контролю химической промышленности и агропромышленного комплекса ФАС России Ирина Епифанова. - Поэтому крайне важно создать такие условия, чтобы сельхозпредприятия заранее знали критерии отбора для участия в отраслевых программах. Менять правила игры недопустимо».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