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России: ведомство новое, проблемы старые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июля 2012, 16:18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10 июля 2012 года выявила нарушения в действиях Министерства труда и социальной защиты (Минтруд России), которые выразились в незаконном отказе ФБУН Нижегородский научно-исследовательский институт гигиены и профпатологии и Забайкальскому ЦСМ во внесении в реестр аккредитованных организаций, оказывающих услуги в области охраны труда. Это является нарушением части 1 статьи 15 Федерального закона «О защите конкуренции».</w:t>
      </w:r>
      <w:r>
        <w:br/>
      </w:r>
      <w:r>
        <w:t xml:space="preserve">
Ранее Комиссия ФАС России возбудила дело в отношении Министерства здравоохранения и социального развития (Минздравсоцразвитие), в соответствии с Указом Президента преобразованного в Министерство здравоохранения и в Министерство труда и социальной защиты (Минтруд России), которому переданы функции по выработке и реализации государственной политики и нормативно-правовому регулированию в сфере условий и охраны труда.</w:t>
      </w:r>
      <w:r>
        <w:br/>
      </w:r>
      <w:r>
        <w:t xml:space="preserve">
По итогам рассмотрения дела Комиссия ФАС России выдала Минтруду России предписание о прекращении нарушения антимонопольного законодательства.</w:t>
      </w:r>
      <w:r>
        <w:br/>
      </w:r>
      <w:r>
        <w:t xml:space="preserve">
Напомним, что ФАС России неоднократно признавала аналогичные нарушения в действиях Минздравсоцразвития.</w:t>
      </w:r>
      <w:r>
        <w:br/>
      </w:r>
      <w:r>
        <w:t xml:space="preserve">
В настоящее время ФАС России рассматривает вопрос о привлечении должностных лиц Минтруда России к административной ответственности за нарушения антимонопольного законодательства.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