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Оператор электронной площадки незаконно блокировал денежные средства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06 июля 2012, 15:56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Федеральная антимонопольная служба (ФАС России) 18 июня 2012 года признала незаконными действия ОАО «Единой электронной торговой площадки» (оператор) при проведении открытого аукциона в электронной форме на выполнение строительно-монтажных и пусконаладочных работ по объекту: «Строительство детского сада на 110 мест, с. Раевский, Альшеевский район».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Основанием для возбуждения дела послужила жалоба ООО «Семал». По мнению общества, его права и законные интересы нарушали действия аукционной комиссии Государственного комитета Республики Башкортостан по размещению государственных заказов и Оператора электронной площадки.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итогам рассмотрения дела Комиссия ФАС России пришла к выводу, что Оператор электронной площадки незаконно заблокировал денежные средства заявителя, а действия аукционной комиссии заказчика соответствуют Федеральному закону «О размещении заказов на поставки товаров, выполнение работ, оказание услуг для государственных и муниципальных нужд». 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