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необоснованной жалобу «Норникеля» на Роснедра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июля 2012, 16:37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сегодня, 2 июля 2012г, необоснованной жалобу ОАО «ГМК «НОРИЛЬСКИЙ НИКЕЛЬ» на действия организатора конкурсов – Федерального агентства по недропользованию - при проведении конкурсов на право пользования участками недр федерального 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Один участок недр для геологического изучения недр, разведки и добычи медно-никелиевой руды, осуществляемых по совмещенной лицензии, включает Западный фланг Октябрьского месторождения, расположенный на территории Красноярского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Другой участок недр для разведки и добычи никеля, меди, кобальта и попутных компонентов включает южную часть месторождения Норильск-1, расположенный на территории Красноярского края. «ФАС России рассмотрела жалобу Норильского Никеля на нарушение процедуры торгов Роснедрами.  Комиссия ФАС России не выявила каких-либо процедурных нарушений, предусмотренных ст. 18.1 Закона «О защите конкуренции». Оценка других фактов, изложенных в жалобе Норникеля, не входит в компетенцию ФАС России», - отметил  статс-секретарь, заместитель руководителя ФАС России Андрей Цариковский.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